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6B8A1213" w:rsidR="00EA4187" w:rsidRDefault="00EA4187" w:rsidP="00EA418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E558DB">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E558DB">
        <w:rPr>
          <w:rFonts w:eastAsia="宋体" w:hint="eastAsia"/>
          <w:sz w:val="22"/>
          <w:szCs w:val="22"/>
          <w:lang w:val="en-GB" w:eastAsia="zh-CN"/>
        </w:rPr>
        <w:t xml:space="preserve">    </w:t>
      </w:r>
      <w:r w:rsidR="00062A20">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D3733A">
        <w:rPr>
          <w:rFonts w:eastAsia="宋体" w:hint="eastAsia"/>
          <w:sz w:val="22"/>
          <w:szCs w:val="22"/>
          <w:lang w:val="en-GB" w:eastAsia="zh-CN"/>
        </w:rPr>
        <w:t>0</w:t>
      </w:r>
      <w:r w:rsidR="00062A20">
        <w:rPr>
          <w:rFonts w:eastAsia="宋体" w:hint="eastAsia"/>
          <w:sz w:val="22"/>
          <w:szCs w:val="22"/>
          <w:lang w:val="en-GB" w:eastAsia="zh-CN"/>
        </w:rPr>
        <w:t>9854</w:t>
      </w:r>
    </w:p>
    <w:p w14:paraId="650C3BB8" w14:textId="61E13E88" w:rsidR="0079573A" w:rsidRDefault="00E558DB" w:rsidP="00EA4187">
      <w:pPr>
        <w:pStyle w:val="a5"/>
        <w:tabs>
          <w:tab w:val="left" w:pos="7600"/>
        </w:tabs>
        <w:rPr>
          <w:rFonts w:eastAsiaTheme="minorEastAsia"/>
          <w:sz w:val="22"/>
          <w:szCs w:val="22"/>
          <w:lang w:val="en-GB" w:eastAsia="zh-CN"/>
        </w:rPr>
      </w:pPr>
      <w:r>
        <w:rPr>
          <w:rFonts w:eastAsiaTheme="minorEastAsia" w:hint="eastAsia"/>
          <w:sz w:val="22"/>
          <w:szCs w:val="22"/>
          <w:lang w:val="en-GB" w:eastAsia="zh-CN"/>
        </w:rPr>
        <w:t>Orlando</w:t>
      </w:r>
      <w:r w:rsidRPr="00B56C5B">
        <w:rPr>
          <w:rFonts w:eastAsiaTheme="minorEastAsia"/>
          <w:sz w:val="22"/>
          <w:szCs w:val="22"/>
          <w:lang w:val="en-GB" w:eastAsia="zh-CN"/>
        </w:rPr>
        <w:t xml:space="preserve">, </w:t>
      </w:r>
      <w:r>
        <w:rPr>
          <w:rFonts w:eastAsiaTheme="minorEastAsia" w:hint="eastAsia"/>
          <w:sz w:val="22"/>
          <w:szCs w:val="22"/>
          <w:lang w:val="en-GB" w:eastAsia="zh-CN"/>
        </w:rPr>
        <w:t>USA</w:t>
      </w:r>
      <w:r>
        <w:rPr>
          <w:rFonts w:eastAsiaTheme="minorEastAsia"/>
          <w:sz w:val="22"/>
          <w:szCs w:val="22"/>
          <w:lang w:val="en-GB" w:eastAsia="zh-CN"/>
        </w:rPr>
        <w:t xml:space="preserve">, </w:t>
      </w:r>
      <w:r>
        <w:rPr>
          <w:rFonts w:eastAsiaTheme="minorEastAsia" w:hint="eastAsia"/>
          <w:sz w:val="22"/>
          <w:szCs w:val="22"/>
          <w:lang w:val="en-GB" w:eastAsia="zh-CN"/>
        </w:rPr>
        <w:t>18</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22</w:t>
      </w:r>
      <w:r w:rsidR="00F50DEE">
        <w:rPr>
          <w:rFonts w:eastAsiaTheme="minorEastAsia" w:hint="eastAsia"/>
          <w:sz w:val="22"/>
          <w:szCs w:val="22"/>
          <w:vertAlign w:val="superscript"/>
          <w:lang w:val="en-GB" w:eastAsia="zh-CN"/>
        </w:rPr>
        <w:t>nd</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 xml:space="preserve">Nov </w:t>
      </w:r>
      <w:r>
        <w:rPr>
          <w:rFonts w:eastAsiaTheme="minorEastAsia"/>
          <w:sz w:val="22"/>
          <w:szCs w:val="22"/>
          <w:lang w:val="en-GB" w:eastAsia="zh-CN"/>
        </w:rPr>
        <w:t>202</w:t>
      </w:r>
      <w:r>
        <w:rPr>
          <w:rFonts w:eastAsiaTheme="minorEastAsia" w:hint="eastAsia"/>
          <w:sz w:val="22"/>
          <w:szCs w:val="22"/>
          <w:lang w:val="en-GB" w:eastAsia="zh-CN"/>
        </w:rPr>
        <w:t>4</w:t>
      </w:r>
    </w:p>
    <w:p w14:paraId="215BED11" w14:textId="122735B8" w:rsidR="0079573A" w:rsidRDefault="0079573A" w:rsidP="0079573A">
      <w:pPr>
        <w:pStyle w:val="a5"/>
        <w:rPr>
          <w:rFonts w:eastAsiaTheme="minorEastAsia"/>
          <w:sz w:val="22"/>
          <w:szCs w:val="22"/>
          <w:lang w:val="en-GB" w:eastAsia="zh-CN"/>
        </w:rPr>
      </w:pPr>
    </w:p>
    <w:p w14:paraId="5EA27C3E" w14:textId="00AA8A7B"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DC4A0B">
        <w:rPr>
          <w:rFonts w:eastAsiaTheme="minorEastAsia" w:cs="Arial"/>
          <w:sz w:val="22"/>
          <w:szCs w:val="22"/>
          <w:lang w:eastAsia="zh-CN"/>
        </w:rPr>
        <w:tab/>
      </w:r>
      <w:r>
        <w:rPr>
          <w:rFonts w:eastAsia="宋体" w:cs="Arial"/>
          <w:sz w:val="22"/>
          <w:szCs w:val="22"/>
          <w:lang w:eastAsia="zh-CN"/>
        </w:rPr>
        <w:t xml:space="preserve">CATT </w:t>
      </w:r>
    </w:p>
    <w:p w14:paraId="1A8532EA" w14:textId="764C4BD2" w:rsidR="0079573A" w:rsidRPr="00946816" w:rsidRDefault="0079573A" w:rsidP="00DC4A0B">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DC4A0B">
        <w:rPr>
          <w:rFonts w:eastAsiaTheme="minorEastAsia" w:cs="Arial"/>
          <w:sz w:val="22"/>
          <w:szCs w:val="22"/>
          <w:lang w:eastAsia="zh-CN"/>
        </w:rPr>
        <w:tab/>
      </w:r>
      <w:r w:rsidR="00E558DB">
        <w:rPr>
          <w:rFonts w:eastAsiaTheme="minorEastAsia" w:cs="Arial" w:hint="eastAsia"/>
          <w:sz w:val="22"/>
          <w:szCs w:val="22"/>
          <w:lang w:eastAsia="zh-CN"/>
        </w:rPr>
        <w:t xml:space="preserve">Discussion on </w:t>
      </w:r>
      <w:r w:rsidR="00C954ED" w:rsidRPr="00DC4A0B">
        <w:rPr>
          <w:rFonts w:cs="Arial" w:hint="eastAsia"/>
          <w:sz w:val="22"/>
          <w:szCs w:val="22"/>
        </w:rPr>
        <w:t>Enabl</w:t>
      </w:r>
      <w:r w:rsidR="003D1A83" w:rsidRPr="00DC4A0B">
        <w:rPr>
          <w:rFonts w:cs="Arial" w:hint="eastAsia"/>
          <w:sz w:val="22"/>
          <w:szCs w:val="22"/>
        </w:rPr>
        <w:t>ing</w:t>
      </w:r>
      <w:r w:rsidR="00C954ED" w:rsidRPr="00DC4A0B">
        <w:rPr>
          <w:rFonts w:cs="Arial" w:hint="eastAsia"/>
          <w:sz w:val="22"/>
          <w:szCs w:val="22"/>
        </w:rPr>
        <w:t xml:space="preserve"> TX/RX for XR during RRM </w:t>
      </w:r>
      <w:r w:rsidR="00522A51">
        <w:rPr>
          <w:rFonts w:eastAsiaTheme="minorEastAsia" w:cs="Arial" w:hint="eastAsia"/>
          <w:sz w:val="22"/>
          <w:szCs w:val="22"/>
          <w:lang w:eastAsia="zh-CN"/>
        </w:rPr>
        <w:t>M</w:t>
      </w:r>
      <w:r w:rsidR="00522A51" w:rsidRPr="00DC4A0B">
        <w:rPr>
          <w:rFonts w:cs="Arial" w:hint="eastAsia"/>
          <w:sz w:val="22"/>
          <w:szCs w:val="22"/>
        </w:rPr>
        <w:t>easurements</w:t>
      </w:r>
      <w:r w:rsidR="00522A51">
        <w:rPr>
          <w:rFonts w:eastAsiaTheme="minorEastAsia" w:cs="Arial" w:hint="eastAsia"/>
          <w:sz w:val="22"/>
          <w:szCs w:val="22"/>
          <w:lang w:eastAsia="zh-CN"/>
        </w:rPr>
        <w:t xml:space="preserve"> </w:t>
      </w:r>
    </w:p>
    <w:p w14:paraId="02FEED10" w14:textId="2C7490FD"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DC4A0B">
        <w:rPr>
          <w:rFonts w:cs="Arial"/>
          <w:sz w:val="22"/>
          <w:szCs w:val="22"/>
        </w:rPr>
        <w:t>8</w:t>
      </w:r>
      <w:r w:rsidR="00F63DE7" w:rsidRPr="00DC4A0B">
        <w:rPr>
          <w:rFonts w:cs="Arial" w:hint="eastAsia"/>
          <w:sz w:val="22"/>
          <w:szCs w:val="22"/>
        </w:rPr>
        <w:t>.</w:t>
      </w:r>
      <w:r w:rsidR="00C954ED" w:rsidRPr="00DC4A0B">
        <w:rPr>
          <w:rFonts w:cs="Arial"/>
          <w:sz w:val="22"/>
          <w:szCs w:val="22"/>
        </w:rPr>
        <w:t>7.</w:t>
      </w:r>
      <w:r w:rsidR="00C954ED" w:rsidRPr="00DC4A0B">
        <w:rPr>
          <w:rFonts w:cs="Arial" w:hint="eastAsia"/>
          <w:sz w:val="22"/>
          <w:szCs w:val="22"/>
        </w:rPr>
        <w:t>3</w:t>
      </w:r>
      <w:r w:rsidRPr="00DC4A0B">
        <w:rPr>
          <w:rFonts w:cs="Arial" w:hint="eastAsia"/>
          <w:sz w:val="22"/>
          <w:szCs w:val="22"/>
        </w:rPr>
        <w:t xml:space="preserve">       </w:t>
      </w:r>
    </w:p>
    <w:p w14:paraId="08D93F2E" w14:textId="77777777"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DC4A0B">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70E446DC" w14:textId="2EA3B7A8" w:rsidR="00E558DB" w:rsidRDefault="00E558DB" w:rsidP="00813EEA">
      <w:pPr>
        <w:spacing w:afterLines="50" w:after="120"/>
        <w:rPr>
          <w:rFonts w:eastAsiaTheme="minorEastAsia"/>
          <w:lang w:eastAsia="zh-CN"/>
        </w:rPr>
      </w:pPr>
      <w:bookmarkStart w:id="4" w:name="OLE_LINK1"/>
      <w:bookmarkStart w:id="5" w:name="OLE_LINK2"/>
      <w:r>
        <w:rPr>
          <w:rFonts w:eastAsiaTheme="minorEastAsia" w:hint="eastAsia"/>
          <w:lang w:eastAsia="zh-CN"/>
        </w:rPr>
        <w:t>In RAN2#127bis meeting, RAN2 started the first discussion on RRM measurement gaps/restrictions related enhancements. And the following agreements were achieved.</w:t>
      </w:r>
    </w:p>
    <w:tbl>
      <w:tblPr>
        <w:tblStyle w:val="aa"/>
        <w:tblW w:w="0" w:type="auto"/>
        <w:tblLook w:val="04A0" w:firstRow="1" w:lastRow="0" w:firstColumn="1" w:lastColumn="0" w:noHBand="0" w:noVBand="1"/>
      </w:tblPr>
      <w:tblGrid>
        <w:gridCol w:w="8522"/>
      </w:tblGrid>
      <w:tr w:rsidR="00E558DB" w14:paraId="11FB9467" w14:textId="77777777" w:rsidTr="00E558DB">
        <w:tc>
          <w:tcPr>
            <w:tcW w:w="8522" w:type="dxa"/>
          </w:tcPr>
          <w:p w14:paraId="6CC19CFC" w14:textId="77777777" w:rsidR="00E558DB" w:rsidRDefault="00E558DB" w:rsidP="00E558DB">
            <w:pPr>
              <w:pStyle w:val="Doc-text2"/>
              <w:ind w:left="0" w:firstLine="0"/>
              <w:rPr>
                <w:b/>
              </w:rPr>
            </w:pPr>
            <w:r>
              <w:rPr>
                <w:b/>
              </w:rPr>
              <w:t>Agreements for RRM measurement gap skipping</w:t>
            </w:r>
          </w:p>
          <w:p w14:paraId="5AB056CC" w14:textId="77777777" w:rsidR="00E558DB" w:rsidRPr="00165123" w:rsidRDefault="00E558DB" w:rsidP="00E558DB">
            <w:pPr>
              <w:pStyle w:val="Agreement"/>
              <w:numPr>
                <w:ilvl w:val="0"/>
                <w:numId w:val="31"/>
              </w:numPr>
              <w:rPr>
                <w:b w:val="0"/>
              </w:rPr>
            </w:pPr>
            <w:r w:rsidRPr="00165123">
              <w:rPr>
                <w:b w:val="0"/>
              </w:rPr>
              <w:t>RAN2 assumes that at least some impact on DSR from MG skipping can be avoided by NW implementation. FFS whether there is an impact which would require some specification changes/enhancements.</w:t>
            </w:r>
          </w:p>
          <w:p w14:paraId="39FEB57D" w14:textId="77777777" w:rsidR="00E558DB" w:rsidRPr="00165123" w:rsidRDefault="00E558DB" w:rsidP="00E558DB">
            <w:pPr>
              <w:pStyle w:val="Agreement"/>
              <w:numPr>
                <w:ilvl w:val="0"/>
                <w:numId w:val="31"/>
              </w:numPr>
              <w:rPr>
                <w:b w:val="0"/>
              </w:rPr>
            </w:pPr>
            <w:r w:rsidRPr="00165123">
              <w:rPr>
                <w:b w:val="0"/>
              </w:rPr>
              <w:t>No need to have delay-aware LCP enhancements specific for MG skipping, i.e. MG skipping and delay-aware LCP are designed as independent features</w:t>
            </w:r>
          </w:p>
          <w:p w14:paraId="7B854D08" w14:textId="77777777" w:rsidR="00E558DB" w:rsidRPr="00165123" w:rsidRDefault="00E558DB" w:rsidP="00E558DB">
            <w:pPr>
              <w:pStyle w:val="Agreement"/>
              <w:numPr>
                <w:ilvl w:val="0"/>
                <w:numId w:val="31"/>
              </w:numPr>
              <w:rPr>
                <w:b w:val="0"/>
              </w:rPr>
            </w:pPr>
            <w:r w:rsidRPr="00165123">
              <w:rPr>
                <w:b w:val="0"/>
              </w:rPr>
              <w:t>RAN2 can further evaluate whether there is any impact on DRX from MG skipping. For the moment, the issue is unclear.</w:t>
            </w:r>
          </w:p>
          <w:p w14:paraId="43E916D4" w14:textId="77777777" w:rsidR="00E558DB" w:rsidRPr="00165123" w:rsidRDefault="00E558DB" w:rsidP="00E558DB">
            <w:pPr>
              <w:pStyle w:val="Agreement"/>
              <w:numPr>
                <w:ilvl w:val="0"/>
                <w:numId w:val="31"/>
              </w:numPr>
              <w:rPr>
                <w:b w:val="0"/>
              </w:rPr>
            </w:pPr>
            <w:r w:rsidRPr="00165123">
              <w:rPr>
                <w:b w:val="0"/>
              </w:rPr>
              <w:t>RAN2 will focus its work on supporting the solution chosen by RAN1/RAN4</w:t>
            </w:r>
          </w:p>
          <w:p w14:paraId="659EA3B7" w14:textId="601DA4A5" w:rsidR="00E558DB" w:rsidRDefault="00E558DB" w:rsidP="00E558DB">
            <w:pPr>
              <w:pStyle w:val="Agreement"/>
              <w:numPr>
                <w:ilvl w:val="0"/>
                <w:numId w:val="31"/>
              </w:numPr>
              <w:rPr>
                <w:rFonts w:eastAsiaTheme="minorEastAsia"/>
                <w:lang w:eastAsia="zh-CN"/>
              </w:rPr>
            </w:pPr>
            <w:r w:rsidRPr="00165123">
              <w:rPr>
                <w:b w:val="0"/>
              </w:rPr>
              <w:t>RAN2 can discuss whether there is a need to additionally have other solution (e.g. RRC-based) which can be decided after RAN1/RAN4 evaluation and knowing more details of DCI-based solution</w:t>
            </w:r>
          </w:p>
        </w:tc>
      </w:tr>
    </w:tbl>
    <w:p w14:paraId="4E1AA731" w14:textId="085A96AA" w:rsidR="001E6940" w:rsidRPr="003D1A83" w:rsidRDefault="005075E4" w:rsidP="003D1A83">
      <w:pPr>
        <w:pStyle w:val="a0"/>
        <w:spacing w:beforeLines="50" w:before="120"/>
        <w:rPr>
          <w:rFonts w:eastAsiaTheme="minorEastAsia"/>
          <w:lang w:val="en-GB" w:eastAsia="zh-CN"/>
        </w:rPr>
      </w:pPr>
      <w:r w:rsidRPr="0020329F">
        <w:rPr>
          <w:rFonts w:eastAsiaTheme="minorEastAsia" w:cs="Arial" w:hint="eastAsia"/>
          <w:lang w:eastAsia="zh-CN"/>
        </w:rPr>
        <w:t xml:space="preserve">In </w:t>
      </w:r>
      <w:r w:rsidR="00E558DB">
        <w:rPr>
          <w:rFonts w:eastAsiaTheme="minorEastAsia" w:cs="Arial" w:hint="eastAsia"/>
          <w:lang w:eastAsia="zh-CN"/>
        </w:rPr>
        <w:t>this contribution</w:t>
      </w:r>
      <w:r>
        <w:rPr>
          <w:rFonts w:eastAsiaTheme="minorEastAsia" w:cs="Arial" w:hint="eastAsia"/>
          <w:lang w:eastAsia="zh-CN"/>
        </w:rPr>
        <w:t xml:space="preserve">, </w:t>
      </w:r>
      <w:r w:rsidR="00E35984">
        <w:rPr>
          <w:rFonts w:eastAsiaTheme="minorEastAsia" w:cs="Arial" w:hint="eastAsia"/>
          <w:lang w:eastAsia="zh-CN"/>
        </w:rPr>
        <w:t xml:space="preserve">we give our </w:t>
      </w:r>
      <w:r w:rsidR="00E558DB">
        <w:rPr>
          <w:rFonts w:eastAsiaTheme="minorEastAsia" w:cs="Arial" w:hint="eastAsia"/>
          <w:lang w:eastAsia="zh-CN"/>
        </w:rPr>
        <w:t xml:space="preserve">further </w:t>
      </w:r>
      <w:r w:rsidR="00E35984">
        <w:rPr>
          <w:rFonts w:eastAsiaTheme="minorEastAsia" w:cs="Arial" w:hint="eastAsia"/>
          <w:lang w:eastAsia="zh-CN"/>
        </w:rPr>
        <w:t>considerations on it.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7C1B55E7" w14:textId="43382963" w:rsidR="003C5A1D" w:rsidRDefault="005850BC" w:rsidP="007E564B">
      <w:pPr>
        <w:pStyle w:val="20"/>
        <w:keepNext w:val="0"/>
        <w:widowControl w:val="0"/>
        <w:ind w:left="568" w:hangingChars="283" w:hanging="568"/>
        <w:rPr>
          <w:rFonts w:eastAsiaTheme="minorEastAsia"/>
        </w:rPr>
      </w:pPr>
      <w:bookmarkStart w:id="6" w:name="OLE_LINK15"/>
      <w:bookmarkStart w:id="7" w:name="OLE_LINK16"/>
      <w:r>
        <w:rPr>
          <w:rFonts w:eastAsiaTheme="minorEastAsia" w:hint="eastAsia"/>
        </w:rPr>
        <w:t>Impact on DSR</w:t>
      </w:r>
    </w:p>
    <w:p w14:paraId="705D37F2" w14:textId="26B055C0" w:rsidR="005850BC" w:rsidRDefault="005850BC" w:rsidP="005850BC">
      <w:pPr>
        <w:pStyle w:val="a0"/>
        <w:rPr>
          <w:rFonts w:eastAsiaTheme="minorEastAsia"/>
          <w:szCs w:val="20"/>
          <w:lang w:eastAsia="zh-CN"/>
        </w:rPr>
      </w:pPr>
      <w:r>
        <w:rPr>
          <w:rFonts w:eastAsiaTheme="minorEastAsia" w:hint="eastAsia"/>
          <w:szCs w:val="20"/>
          <w:lang w:eastAsia="zh-CN"/>
        </w:rPr>
        <w:t xml:space="preserve">The behavior of MAC entity during an activated measurement gap is captured in TS 38.321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_Ref178086474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EB0E07">
        <w:rPr>
          <w:rFonts w:eastAsiaTheme="minorEastAsia"/>
          <w:szCs w:val="20"/>
          <w:lang w:eastAsia="zh-CN"/>
        </w:rPr>
        <w:fldChar w:fldCharType="begin"/>
      </w:r>
      <w:r w:rsidR="00EB0E07">
        <w:rPr>
          <w:rFonts w:eastAsiaTheme="minorEastAsia"/>
          <w:szCs w:val="20"/>
          <w:lang w:eastAsia="zh-CN"/>
        </w:rPr>
        <w:instrText xml:space="preserve"> REF _Ref181711619 \r \h </w:instrText>
      </w:r>
      <w:r w:rsidR="00EB0E07">
        <w:rPr>
          <w:rFonts w:eastAsiaTheme="minorEastAsia"/>
          <w:szCs w:val="20"/>
          <w:lang w:eastAsia="zh-CN"/>
        </w:rPr>
      </w:r>
      <w:r w:rsidR="00EB0E07">
        <w:rPr>
          <w:rFonts w:eastAsiaTheme="minorEastAsia"/>
          <w:szCs w:val="20"/>
          <w:lang w:eastAsia="zh-CN"/>
        </w:rPr>
        <w:fldChar w:fldCharType="separate"/>
      </w:r>
      <w:r w:rsidR="00EB0E07">
        <w:rPr>
          <w:rFonts w:eastAsiaTheme="minorEastAsia"/>
          <w:szCs w:val="20"/>
          <w:lang w:eastAsia="zh-CN"/>
        </w:rPr>
        <w:t>[1]</w:t>
      </w:r>
      <w:r w:rsidR="00EB0E07">
        <w:rPr>
          <w:rFonts w:eastAsiaTheme="minorEastAsia"/>
          <w:szCs w:val="20"/>
          <w:lang w:eastAsia="zh-CN"/>
        </w:rPr>
        <w:fldChar w:fldCharType="end"/>
      </w:r>
      <w:r w:rsidR="00EB0E07" w:rsidDel="00EB0E07">
        <w:rPr>
          <w:rFonts w:eastAsiaTheme="minorEastAsia"/>
          <w:szCs w:val="20"/>
          <w:lang w:eastAsia="zh-CN"/>
        </w:rPr>
        <w:t xml:space="preserve"> </w:t>
      </w:r>
      <w:r>
        <w:rPr>
          <w:rFonts w:eastAsiaTheme="minorEastAsia"/>
          <w:szCs w:val="20"/>
          <w:lang w:eastAsia="zh-CN"/>
        </w:rPr>
        <w:fldChar w:fldCharType="end"/>
      </w:r>
      <w:r>
        <w:rPr>
          <w:rFonts w:eastAsiaTheme="minorEastAsia" w:hint="eastAsia"/>
          <w:szCs w:val="20"/>
          <w:lang w:eastAsia="zh-CN"/>
        </w:rPr>
        <w:t xml:space="preserve"> below.</w:t>
      </w:r>
    </w:p>
    <w:tbl>
      <w:tblPr>
        <w:tblStyle w:val="aa"/>
        <w:tblW w:w="0" w:type="auto"/>
        <w:tblInd w:w="108" w:type="dxa"/>
        <w:tblLook w:val="04A0" w:firstRow="1" w:lastRow="0" w:firstColumn="1" w:lastColumn="0" w:noHBand="0" w:noVBand="1"/>
      </w:tblPr>
      <w:tblGrid>
        <w:gridCol w:w="8222"/>
      </w:tblGrid>
      <w:tr w:rsidR="005850BC" w14:paraId="3D8FB4E4" w14:textId="77777777" w:rsidTr="005B5D94">
        <w:tc>
          <w:tcPr>
            <w:tcW w:w="8222" w:type="dxa"/>
          </w:tcPr>
          <w:p w14:paraId="172D069D" w14:textId="77777777" w:rsidR="005850BC" w:rsidRPr="00D37AC6" w:rsidRDefault="005850BC" w:rsidP="005850BC">
            <w:pPr>
              <w:pStyle w:val="20"/>
              <w:numPr>
                <w:ilvl w:val="0"/>
                <w:numId w:val="0"/>
              </w:numPr>
              <w:ind w:left="709"/>
              <w:jc w:val="both"/>
              <w:rPr>
                <w:lang w:eastAsia="ko-KR"/>
              </w:rPr>
            </w:pPr>
            <w:r w:rsidRPr="00D37AC6">
              <w:rPr>
                <w:lang w:eastAsia="ko-KR"/>
              </w:rPr>
              <w:lastRenderedPageBreak/>
              <w:t>5.14</w:t>
            </w:r>
            <w:r w:rsidRPr="00D37AC6">
              <w:rPr>
                <w:lang w:eastAsia="ko-KR"/>
              </w:rPr>
              <w:tab/>
              <w:t>Handling of measurement gaps</w:t>
            </w:r>
          </w:p>
          <w:p w14:paraId="3563843C" w14:textId="77777777" w:rsidR="005850BC" w:rsidRPr="00D37AC6" w:rsidRDefault="005850BC" w:rsidP="005850BC">
            <w:pPr>
              <w:jc w:val="both"/>
              <w:rPr>
                <w:lang w:eastAsia="ko-KR"/>
              </w:rPr>
            </w:pPr>
            <w:r w:rsidRPr="00D37AC6">
              <w:rPr>
                <w:lang w:eastAsia="ko-KR"/>
              </w:rPr>
              <w:t xml:space="preserve">During an activated measurement gap, the MAC entity shall, on the Serving Cell(s) in the corresponding frequency range of the measurement gap configured by </w:t>
            </w:r>
            <w:r w:rsidRPr="00D37AC6">
              <w:rPr>
                <w:i/>
              </w:rPr>
              <w:t>measGapConfig</w:t>
            </w:r>
            <w:r w:rsidRPr="00D37AC6">
              <w:t xml:space="preserve"> </w:t>
            </w:r>
            <w:r w:rsidRPr="00D37AC6">
              <w:rPr>
                <w:lang w:eastAsia="ko-KR"/>
              </w:rPr>
              <w:t>as specified in TS 38.331 [5]:</w:t>
            </w:r>
          </w:p>
          <w:p w14:paraId="45D4CB69" w14:textId="77777777" w:rsidR="005850BC" w:rsidRPr="00D37AC6" w:rsidRDefault="005850BC" w:rsidP="005850BC">
            <w:pPr>
              <w:pStyle w:val="B1"/>
              <w:jc w:val="both"/>
              <w:rPr>
                <w:lang w:eastAsia="ko-KR"/>
              </w:rPr>
            </w:pPr>
            <w:r w:rsidRPr="00D37AC6">
              <w:rPr>
                <w:lang w:eastAsia="ko-KR"/>
              </w:rPr>
              <w:t>1&gt;</w:t>
            </w:r>
            <w:r w:rsidRPr="00D37AC6">
              <w:rPr>
                <w:lang w:eastAsia="ko-KR"/>
              </w:rPr>
              <w:tab/>
              <w:t>not perform the transmission of HARQ feedback, SR, and CSI;</w:t>
            </w:r>
          </w:p>
          <w:p w14:paraId="0F8C5E47" w14:textId="77777777" w:rsidR="005850BC" w:rsidRPr="00D37AC6" w:rsidRDefault="005850BC" w:rsidP="005850BC">
            <w:pPr>
              <w:pStyle w:val="B1"/>
              <w:jc w:val="both"/>
              <w:rPr>
                <w:lang w:eastAsia="ko-KR"/>
              </w:rPr>
            </w:pPr>
            <w:r w:rsidRPr="00D37AC6">
              <w:rPr>
                <w:lang w:eastAsia="ko-KR"/>
              </w:rPr>
              <w:t>1&gt;</w:t>
            </w:r>
            <w:r w:rsidRPr="00D37AC6">
              <w:rPr>
                <w:lang w:eastAsia="ko-KR"/>
              </w:rPr>
              <w:tab/>
              <w:t>not report SRS;</w:t>
            </w:r>
          </w:p>
          <w:p w14:paraId="1709892F" w14:textId="77777777" w:rsidR="005850BC" w:rsidRPr="00D37AC6" w:rsidRDefault="005850BC" w:rsidP="005850BC">
            <w:pPr>
              <w:pStyle w:val="B1"/>
              <w:jc w:val="both"/>
              <w:rPr>
                <w:lang w:eastAsia="ko-KR"/>
              </w:rPr>
            </w:pPr>
            <w:r w:rsidRPr="00D37AC6">
              <w:rPr>
                <w:lang w:eastAsia="ko-KR"/>
              </w:rPr>
              <w:t>1&gt;</w:t>
            </w:r>
            <w:r w:rsidRPr="00D37AC6">
              <w:rPr>
                <w:lang w:eastAsia="ko-KR"/>
              </w:rPr>
              <w:tab/>
              <w:t>not transmit on UL-SCH except for Msg3 or the MSGA payload as specified in clause 5.4.2.2;</w:t>
            </w:r>
          </w:p>
          <w:p w14:paraId="63E09D2C" w14:textId="77777777" w:rsidR="005850BC" w:rsidRPr="00D37AC6" w:rsidRDefault="005850BC" w:rsidP="005850BC">
            <w:pPr>
              <w:pStyle w:val="B1"/>
              <w:jc w:val="both"/>
              <w:rPr>
                <w:lang w:eastAsia="ko-KR"/>
              </w:rPr>
            </w:pPr>
            <w:r w:rsidRPr="00D37AC6">
              <w:rPr>
                <w:lang w:eastAsia="ko-KR"/>
              </w:rPr>
              <w:t>1&gt;</w:t>
            </w:r>
            <w:r w:rsidRPr="00D37AC6">
              <w:rPr>
                <w:lang w:eastAsia="ko-KR"/>
              </w:rPr>
              <w:tab/>
              <w:t xml:space="preserve">if the </w:t>
            </w:r>
            <w:r w:rsidRPr="00D37AC6">
              <w:rPr>
                <w:i/>
                <w:lang w:eastAsia="ko-KR"/>
              </w:rPr>
              <w:t>ra-ResponseWindow</w:t>
            </w:r>
            <w:r w:rsidRPr="00D37AC6">
              <w:rPr>
                <w:lang w:eastAsia="ko-KR"/>
              </w:rPr>
              <w:t xml:space="preserve"> or the </w:t>
            </w:r>
            <w:r w:rsidRPr="00D37AC6">
              <w:rPr>
                <w:i/>
                <w:lang w:eastAsia="ko-KR"/>
              </w:rPr>
              <w:t>ra-ContentionResolutionTimer</w:t>
            </w:r>
            <w:r w:rsidRPr="00D37AC6">
              <w:rPr>
                <w:lang w:eastAsia="ko-KR"/>
              </w:rPr>
              <w:t xml:space="preserve"> or the </w:t>
            </w:r>
            <w:r w:rsidRPr="00D37AC6">
              <w:rPr>
                <w:i/>
                <w:iCs/>
                <w:lang w:eastAsia="ko-KR"/>
              </w:rPr>
              <w:t>msgB-ResponseWindow</w:t>
            </w:r>
            <w:r w:rsidRPr="00D37AC6">
              <w:rPr>
                <w:lang w:eastAsia="ko-KR"/>
              </w:rPr>
              <w:t xml:space="preserve"> is running, or </w:t>
            </w:r>
            <w:r w:rsidRPr="00D37AC6">
              <w:rPr>
                <w:noProof/>
              </w:rPr>
              <w:t xml:space="preserve">if </w:t>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lang w:eastAsia="ko-KR"/>
              </w:rPr>
              <w:t>, or if there is an ongoing RACH-less handover:</w:t>
            </w:r>
          </w:p>
          <w:p w14:paraId="3AFA9DAA" w14:textId="77777777" w:rsidR="005850BC" w:rsidRPr="00D37AC6" w:rsidRDefault="005850BC" w:rsidP="005850BC">
            <w:pPr>
              <w:pStyle w:val="B2"/>
              <w:jc w:val="both"/>
              <w:rPr>
                <w:lang w:eastAsia="ko-KR"/>
              </w:rPr>
            </w:pPr>
            <w:r w:rsidRPr="00D37AC6">
              <w:rPr>
                <w:lang w:eastAsia="ko-KR"/>
              </w:rPr>
              <w:t>2&gt;</w:t>
            </w:r>
            <w:r w:rsidRPr="00D37AC6">
              <w:rPr>
                <w:lang w:eastAsia="ko-KR"/>
              </w:rPr>
              <w:tab/>
              <w:t>monitor the PDCCH as specified in clauses 5.1.4, 5.1.5, and 5.7.</w:t>
            </w:r>
          </w:p>
          <w:p w14:paraId="3B7F6630" w14:textId="77777777" w:rsidR="005850BC" w:rsidRPr="00D37AC6" w:rsidRDefault="005850BC" w:rsidP="005850BC">
            <w:pPr>
              <w:pStyle w:val="B1"/>
              <w:jc w:val="both"/>
              <w:rPr>
                <w:lang w:eastAsia="ko-KR"/>
              </w:rPr>
            </w:pPr>
            <w:r w:rsidRPr="00D37AC6">
              <w:rPr>
                <w:lang w:eastAsia="ko-KR"/>
              </w:rPr>
              <w:t>1&gt;</w:t>
            </w:r>
            <w:r w:rsidRPr="00D37AC6">
              <w:rPr>
                <w:lang w:eastAsia="ko-KR"/>
              </w:rPr>
              <w:tab/>
              <w:t>else:</w:t>
            </w:r>
          </w:p>
          <w:p w14:paraId="21801AB4" w14:textId="77777777" w:rsidR="005850BC" w:rsidRPr="00D37AC6" w:rsidRDefault="005850BC" w:rsidP="005850BC">
            <w:pPr>
              <w:pStyle w:val="B2"/>
              <w:jc w:val="both"/>
              <w:rPr>
                <w:lang w:eastAsia="ko-KR"/>
              </w:rPr>
            </w:pPr>
            <w:r w:rsidRPr="00D37AC6">
              <w:rPr>
                <w:lang w:eastAsia="ko-KR"/>
              </w:rPr>
              <w:t>2&gt;</w:t>
            </w:r>
            <w:r w:rsidRPr="00D37AC6">
              <w:rPr>
                <w:lang w:eastAsia="ko-KR"/>
              </w:rPr>
              <w:tab/>
              <w:t>not monitor the PDCCH;</w:t>
            </w:r>
          </w:p>
          <w:p w14:paraId="239F9E7C" w14:textId="2444AC8B" w:rsidR="005850BC" w:rsidRDefault="005850BC" w:rsidP="005850BC">
            <w:pPr>
              <w:pStyle w:val="B2"/>
              <w:jc w:val="both"/>
              <w:rPr>
                <w:lang w:eastAsia="zh-CN"/>
              </w:rPr>
            </w:pPr>
            <w:r w:rsidRPr="00D37AC6">
              <w:rPr>
                <w:lang w:eastAsia="ko-KR"/>
              </w:rPr>
              <w:t>2&gt;</w:t>
            </w:r>
            <w:r w:rsidRPr="00D37AC6">
              <w:rPr>
                <w:lang w:eastAsia="ko-KR"/>
              </w:rPr>
              <w:tab/>
              <w:t>not receive on DL-SCH.</w:t>
            </w:r>
          </w:p>
        </w:tc>
      </w:tr>
    </w:tbl>
    <w:p w14:paraId="6DF57847" w14:textId="5F087B4C" w:rsidR="005850BC" w:rsidRDefault="005850BC" w:rsidP="00417EA7">
      <w:pPr>
        <w:pStyle w:val="a0"/>
        <w:spacing w:beforeLines="50" w:before="120"/>
        <w:rPr>
          <w:rFonts w:eastAsiaTheme="minorEastAsia"/>
          <w:lang w:eastAsia="zh-CN"/>
        </w:rPr>
      </w:pPr>
      <w:r>
        <w:rPr>
          <w:rFonts w:eastAsiaTheme="minorEastAsia" w:hint="eastAsia"/>
          <w:lang w:eastAsia="zh-CN"/>
        </w:rPr>
        <w:t xml:space="preserve">According to the above </w:t>
      </w:r>
      <w:r>
        <w:rPr>
          <w:rFonts w:eastAsiaTheme="minorEastAsia"/>
          <w:lang w:eastAsia="zh-CN"/>
        </w:rPr>
        <w:t>description</w:t>
      </w:r>
      <w:r>
        <w:rPr>
          <w:rFonts w:eastAsiaTheme="minorEastAsia" w:hint="eastAsia"/>
          <w:lang w:eastAsia="zh-CN"/>
        </w:rPr>
        <w:t xml:space="preserve">, </w:t>
      </w:r>
      <w:r w:rsidR="00994786">
        <w:rPr>
          <w:rFonts w:eastAsiaTheme="minorEastAsia" w:hint="eastAsia"/>
          <w:lang w:eastAsia="zh-CN"/>
        </w:rPr>
        <w:t>the MAC entity of UE considers the TX/RX restriction during measurement gap per serving cell. For example: If per FR1 gap is configured, the MAC entity of UE considers the TX/RX restriction on the serving cell(s) in the FR1 range during per FR1 gap.</w:t>
      </w:r>
    </w:p>
    <w:p w14:paraId="16E3CB86" w14:textId="3C0393DB" w:rsidR="00837D55" w:rsidRDefault="00837D55" w:rsidP="00417EA7">
      <w:pPr>
        <w:pStyle w:val="a0"/>
        <w:spacing w:beforeLines="50" w:before="120"/>
        <w:rPr>
          <w:rFonts w:eastAsiaTheme="minorEastAsia"/>
          <w:lang w:eastAsia="zh-CN"/>
        </w:rPr>
      </w:pPr>
      <w:r w:rsidRPr="00994786">
        <w:rPr>
          <w:rFonts w:eastAsiaTheme="minorEastAsia" w:hint="eastAsia"/>
          <w:b/>
          <w:lang w:eastAsia="zh-CN"/>
        </w:rPr>
        <w:t xml:space="preserve">Observation 1: </w:t>
      </w:r>
      <w:r>
        <w:rPr>
          <w:rFonts w:eastAsiaTheme="minorEastAsia" w:hint="eastAsia"/>
          <w:b/>
          <w:lang w:eastAsia="zh-CN"/>
        </w:rPr>
        <w:t>T</w:t>
      </w:r>
      <w:r w:rsidRPr="00994786">
        <w:rPr>
          <w:rFonts w:eastAsiaTheme="minorEastAsia" w:hint="eastAsia"/>
          <w:b/>
          <w:lang w:eastAsia="zh-CN"/>
        </w:rPr>
        <w:t>he MAC entity of UE considers the TX/RX restriction during measurement gap per serving cell.</w:t>
      </w:r>
    </w:p>
    <w:p w14:paraId="5AE357CF" w14:textId="1D030A9E" w:rsidR="005850BC" w:rsidRDefault="007801F4" w:rsidP="005850BC">
      <w:pPr>
        <w:pStyle w:val="a0"/>
        <w:rPr>
          <w:rFonts w:eastAsiaTheme="minorEastAsia"/>
          <w:lang w:eastAsia="zh-CN"/>
        </w:rPr>
      </w:pPr>
      <w:r>
        <w:rPr>
          <w:rFonts w:eastAsiaTheme="minorEastAsia" w:hint="eastAsia"/>
          <w:lang w:eastAsia="zh-CN"/>
        </w:rPr>
        <w:t xml:space="preserve">As it is known to all that </w:t>
      </w:r>
      <w:r w:rsidR="00994786">
        <w:rPr>
          <w:rFonts w:eastAsiaTheme="minorEastAsia" w:hint="eastAsia"/>
          <w:lang w:eastAsia="zh-CN"/>
        </w:rPr>
        <w:t xml:space="preserve">DSR </w:t>
      </w:r>
      <w:r w:rsidR="00D51797">
        <w:rPr>
          <w:rFonts w:eastAsiaTheme="minorEastAsia" w:hint="eastAsia"/>
          <w:lang w:eastAsia="zh-CN"/>
        </w:rPr>
        <w:t xml:space="preserve">is triggered for </w:t>
      </w:r>
      <w:r w:rsidR="00D51797" w:rsidRPr="00296CF8">
        <w:t>an LCH when the remaining time before discard of any buffered PDCP SDU goes below a configured threshold</w:t>
      </w:r>
      <w:r w:rsidR="00A8473D">
        <w:rPr>
          <w:rFonts w:eastAsiaTheme="minorEastAsia" w:hint="eastAsia"/>
          <w:lang w:eastAsia="zh-CN"/>
        </w:rPr>
        <w:t xml:space="preserve"> </w:t>
      </w:r>
      <w:r w:rsidR="00D51797">
        <w:rPr>
          <w:rFonts w:eastAsiaTheme="minorEastAsia" w:hint="eastAsia"/>
          <w:lang w:eastAsia="zh-CN"/>
        </w:rPr>
        <w:t>and</w:t>
      </w:r>
      <w:r w:rsidR="00994786">
        <w:rPr>
          <w:rFonts w:eastAsiaTheme="minorEastAsia" w:hint="eastAsia"/>
          <w:lang w:eastAsia="zh-CN"/>
        </w:rPr>
        <w:t xml:space="preserve"> used to provide the network with delay status per LCG, including remaining time and so on.</w:t>
      </w:r>
      <w:r>
        <w:rPr>
          <w:rFonts w:eastAsiaTheme="minorEastAsia" w:hint="eastAsia"/>
          <w:lang w:eastAsia="zh-CN"/>
        </w:rPr>
        <w:t xml:space="preserve"> </w:t>
      </w:r>
      <w:r w:rsidR="00290D18">
        <w:rPr>
          <w:rFonts w:eastAsiaTheme="minorEastAsia" w:hint="eastAsia"/>
          <w:lang w:eastAsia="zh-CN"/>
        </w:rPr>
        <w:t xml:space="preserve">Therefore, </w:t>
      </w:r>
      <w:r w:rsidR="00D51797">
        <w:rPr>
          <w:rFonts w:eastAsiaTheme="minorEastAsia" w:hint="eastAsia"/>
          <w:lang w:eastAsia="zh-CN"/>
        </w:rPr>
        <w:t>considering gra</w:t>
      </w:r>
      <w:r w:rsidR="00290D18">
        <w:rPr>
          <w:rFonts w:eastAsiaTheme="minorEastAsia" w:hint="eastAsia"/>
          <w:lang w:eastAsia="zh-CN"/>
        </w:rPr>
        <w:t xml:space="preserve">nularities are different, </w:t>
      </w:r>
      <w:r w:rsidR="00D51797">
        <w:rPr>
          <w:rFonts w:eastAsiaTheme="minorEastAsia" w:hint="eastAsia"/>
          <w:lang w:eastAsia="zh-CN"/>
        </w:rPr>
        <w:t xml:space="preserve">there is mismatch between measurement gap and DSR </w:t>
      </w:r>
      <w:r w:rsidR="00D51797">
        <w:rPr>
          <w:rFonts w:eastAsiaTheme="minorEastAsia"/>
          <w:lang w:eastAsia="zh-CN"/>
        </w:rPr>
        <w:t>triggering</w:t>
      </w:r>
      <w:r w:rsidR="00D51797">
        <w:rPr>
          <w:rFonts w:eastAsiaTheme="minorEastAsia" w:hint="eastAsia"/>
          <w:lang w:eastAsia="zh-CN"/>
        </w:rPr>
        <w:t>/reporting.</w:t>
      </w:r>
      <w:r w:rsidR="00290D18">
        <w:rPr>
          <w:rFonts w:eastAsiaTheme="minorEastAsia" w:hint="eastAsia"/>
          <w:lang w:eastAsia="zh-CN"/>
        </w:rPr>
        <w:t xml:space="preserve"> If DSR </w:t>
      </w:r>
      <w:r w:rsidR="00290D18">
        <w:rPr>
          <w:rFonts w:eastAsiaTheme="minorEastAsia"/>
          <w:lang w:eastAsia="zh-CN"/>
        </w:rPr>
        <w:t>triggering</w:t>
      </w:r>
      <w:r w:rsidR="00290D18">
        <w:rPr>
          <w:rFonts w:eastAsiaTheme="minorEastAsia" w:hint="eastAsia"/>
          <w:lang w:eastAsia="zh-CN"/>
        </w:rPr>
        <w:t xml:space="preserve">/reporting is enhanced with measurement gap, some </w:t>
      </w:r>
      <w:r w:rsidR="008E7772">
        <w:rPr>
          <w:rFonts w:eastAsiaTheme="minorEastAsia" w:hint="eastAsia"/>
          <w:lang w:eastAsia="zh-CN"/>
        </w:rPr>
        <w:t xml:space="preserve">inaccuracy information may be </w:t>
      </w:r>
      <w:r w:rsidR="004110BB">
        <w:rPr>
          <w:rFonts w:eastAsiaTheme="minorEastAsia" w:hint="eastAsia"/>
          <w:lang w:eastAsia="zh-CN"/>
        </w:rPr>
        <w:t>introduced</w:t>
      </w:r>
      <w:r w:rsidR="008E7772">
        <w:rPr>
          <w:rFonts w:eastAsiaTheme="minorEastAsia" w:hint="eastAsia"/>
          <w:lang w:eastAsia="zh-CN"/>
        </w:rPr>
        <w:t xml:space="preserve">. </w:t>
      </w:r>
      <w:r w:rsidR="004110BB">
        <w:rPr>
          <w:rFonts w:eastAsiaTheme="minorEastAsia" w:hint="eastAsia"/>
          <w:lang w:eastAsia="zh-CN"/>
        </w:rPr>
        <w:t xml:space="preserve">For example: </w:t>
      </w:r>
      <w:r w:rsidR="005A042D">
        <w:rPr>
          <w:rFonts w:eastAsiaTheme="minorEastAsia" w:hint="eastAsia"/>
          <w:lang w:eastAsia="zh-CN"/>
        </w:rPr>
        <w:t xml:space="preserve">An LCH is configured to trigger DSR when </w:t>
      </w:r>
      <w:r w:rsidR="005A042D" w:rsidRPr="00296CF8">
        <w:t>the remaining time before discard of any buffered PDCP SDU goes below a configured threshold</w:t>
      </w:r>
      <w:r w:rsidR="005A042D">
        <w:rPr>
          <w:rFonts w:eastAsiaTheme="minorEastAsia" w:hint="eastAsia"/>
          <w:lang w:eastAsia="zh-CN"/>
        </w:rPr>
        <w:t xml:space="preserve"> while per FR1 gap is configured to the UE. </w:t>
      </w:r>
      <w:r w:rsidR="00DA1A66">
        <w:rPr>
          <w:rFonts w:eastAsiaTheme="minorEastAsia" w:hint="eastAsia"/>
          <w:lang w:eastAsia="zh-CN"/>
        </w:rPr>
        <w:t>For the data belong</w:t>
      </w:r>
      <w:r w:rsidR="005A042D">
        <w:rPr>
          <w:rFonts w:eastAsiaTheme="minorEastAsia" w:hint="eastAsia"/>
          <w:lang w:eastAsia="zh-CN"/>
        </w:rPr>
        <w:t>s</w:t>
      </w:r>
      <w:r w:rsidR="00DA1A66">
        <w:rPr>
          <w:rFonts w:eastAsiaTheme="minorEastAsia" w:hint="eastAsia"/>
          <w:lang w:eastAsia="zh-CN"/>
        </w:rPr>
        <w:t xml:space="preserve"> to </w:t>
      </w:r>
      <w:r w:rsidR="005A042D">
        <w:rPr>
          <w:rFonts w:eastAsiaTheme="minorEastAsia" w:hint="eastAsia"/>
          <w:lang w:eastAsia="zh-CN"/>
        </w:rPr>
        <w:t>the</w:t>
      </w:r>
      <w:r w:rsidR="00D51797">
        <w:rPr>
          <w:rFonts w:eastAsiaTheme="minorEastAsia" w:hint="eastAsia"/>
          <w:lang w:eastAsia="zh-CN"/>
        </w:rPr>
        <w:t xml:space="preserve"> LCH</w:t>
      </w:r>
      <w:r w:rsidR="00DA1A66">
        <w:rPr>
          <w:rFonts w:eastAsiaTheme="minorEastAsia" w:hint="eastAsia"/>
          <w:lang w:eastAsia="zh-CN"/>
        </w:rPr>
        <w:t xml:space="preserve">, it is possible they are transmitted via any serving cell. </w:t>
      </w:r>
      <w:r w:rsidR="005A042D">
        <w:rPr>
          <w:rFonts w:eastAsiaTheme="minorEastAsia" w:hint="eastAsia"/>
          <w:lang w:eastAsia="zh-CN"/>
        </w:rPr>
        <w:t xml:space="preserve">In this case, the UE cannot determine if the remaining time is </w:t>
      </w:r>
      <w:r w:rsidR="00054B9B">
        <w:rPr>
          <w:rFonts w:eastAsiaTheme="minorEastAsia"/>
          <w:lang w:eastAsia="zh-CN"/>
        </w:rPr>
        <w:t>shortened</w:t>
      </w:r>
      <w:r w:rsidR="005A042D">
        <w:rPr>
          <w:rFonts w:eastAsiaTheme="minorEastAsia" w:hint="eastAsia"/>
          <w:lang w:eastAsia="zh-CN"/>
        </w:rPr>
        <w:t xml:space="preserve"> by the activated per FR1 gap or not</w:t>
      </w:r>
      <w:r w:rsidR="0049159B">
        <w:rPr>
          <w:rFonts w:eastAsiaTheme="minorEastAsia" w:hint="eastAsia"/>
          <w:lang w:eastAsia="zh-CN"/>
        </w:rPr>
        <w:t xml:space="preserve"> as during per FR1 gap </w:t>
      </w:r>
      <w:r w:rsidR="00061027">
        <w:rPr>
          <w:rFonts w:eastAsiaTheme="minorEastAsia" w:hint="eastAsia"/>
          <w:lang w:eastAsia="zh-CN"/>
        </w:rPr>
        <w:t xml:space="preserve">as </w:t>
      </w:r>
      <w:r w:rsidR="0049159B">
        <w:rPr>
          <w:rFonts w:eastAsiaTheme="minorEastAsia" w:hint="eastAsia"/>
          <w:lang w:eastAsia="zh-CN"/>
        </w:rPr>
        <w:t>the data belongs to the LCH may be transmitted via FR2 serving cell.</w:t>
      </w:r>
      <w:r w:rsidR="005A042D">
        <w:rPr>
          <w:rFonts w:eastAsiaTheme="minorEastAsia" w:hint="eastAsia"/>
          <w:lang w:eastAsia="zh-CN"/>
        </w:rPr>
        <w:t xml:space="preserve"> Then if the remaining time is always </w:t>
      </w:r>
      <w:r w:rsidR="00054B9B">
        <w:rPr>
          <w:rFonts w:eastAsiaTheme="minorEastAsia"/>
          <w:lang w:eastAsia="zh-CN"/>
        </w:rPr>
        <w:t>shortened</w:t>
      </w:r>
      <w:r w:rsidR="005A042D">
        <w:rPr>
          <w:rFonts w:eastAsiaTheme="minorEastAsia" w:hint="eastAsia"/>
          <w:lang w:eastAsia="zh-CN"/>
        </w:rPr>
        <w:t xml:space="preserve"> </w:t>
      </w:r>
      <w:r w:rsidR="00B300C1">
        <w:rPr>
          <w:rFonts w:eastAsiaTheme="minorEastAsia" w:hint="eastAsia"/>
          <w:lang w:eastAsia="zh-CN"/>
        </w:rPr>
        <w:t>by the activated per FR1 gap</w:t>
      </w:r>
      <w:r w:rsidR="00061027">
        <w:rPr>
          <w:rFonts w:eastAsiaTheme="minorEastAsia" w:hint="eastAsia"/>
          <w:lang w:eastAsia="zh-CN"/>
        </w:rPr>
        <w:t xml:space="preserve"> (i.e. assuming the activated per FR1 gap always interrupts TX/RX)</w:t>
      </w:r>
      <w:r w:rsidR="00B300C1">
        <w:rPr>
          <w:rFonts w:eastAsiaTheme="minorEastAsia" w:hint="eastAsia"/>
          <w:lang w:eastAsia="zh-CN"/>
        </w:rPr>
        <w:t xml:space="preserve">, </w:t>
      </w:r>
      <w:r w:rsidR="00061027">
        <w:rPr>
          <w:rFonts w:eastAsiaTheme="minorEastAsia" w:hint="eastAsia"/>
          <w:lang w:eastAsia="zh-CN"/>
        </w:rPr>
        <w:t xml:space="preserve">the enhanced remaining time is shorter than the actual remaining time before discard of the PDCP SDU. Then </w:t>
      </w:r>
      <w:r w:rsidR="00B300C1">
        <w:rPr>
          <w:rFonts w:eastAsiaTheme="minorEastAsia" w:hint="eastAsia"/>
          <w:lang w:eastAsia="zh-CN"/>
        </w:rPr>
        <w:t xml:space="preserve">DSR </w:t>
      </w:r>
      <w:r w:rsidR="0049159B">
        <w:rPr>
          <w:rFonts w:eastAsiaTheme="minorEastAsia" w:hint="eastAsia"/>
          <w:lang w:eastAsia="zh-CN"/>
        </w:rPr>
        <w:t xml:space="preserve">triggered </w:t>
      </w:r>
      <w:r w:rsidR="00B300C1">
        <w:rPr>
          <w:rFonts w:eastAsiaTheme="minorEastAsia" w:hint="eastAsia"/>
          <w:lang w:eastAsia="zh-CN"/>
        </w:rPr>
        <w:t>for the LCH</w:t>
      </w:r>
      <w:r w:rsidR="0049159B">
        <w:rPr>
          <w:rFonts w:eastAsiaTheme="minorEastAsia" w:hint="eastAsia"/>
          <w:lang w:eastAsia="zh-CN"/>
        </w:rPr>
        <w:t xml:space="preserve"> maybe </w:t>
      </w:r>
      <w:r w:rsidR="0049159B">
        <w:rPr>
          <w:rFonts w:eastAsiaTheme="minorEastAsia"/>
          <w:lang w:eastAsia="zh-CN"/>
        </w:rPr>
        <w:t>earlier</w:t>
      </w:r>
      <w:r w:rsidR="0049159B">
        <w:rPr>
          <w:rFonts w:eastAsiaTheme="minorEastAsia" w:hint="eastAsia"/>
          <w:lang w:eastAsia="zh-CN"/>
        </w:rPr>
        <w:t xml:space="preserve"> </w:t>
      </w:r>
      <w:r w:rsidR="00061027">
        <w:rPr>
          <w:rFonts w:eastAsiaTheme="minorEastAsia" w:hint="eastAsia"/>
          <w:lang w:eastAsia="zh-CN"/>
        </w:rPr>
        <w:t>if DSR triggered is enhanced with measurement gap</w:t>
      </w:r>
      <w:r w:rsidR="008306E4">
        <w:rPr>
          <w:rFonts w:eastAsiaTheme="minorEastAsia" w:hint="eastAsia"/>
          <w:lang w:eastAsia="zh-CN"/>
        </w:rPr>
        <w:t>,</w:t>
      </w:r>
      <w:r w:rsidR="00061027">
        <w:rPr>
          <w:rFonts w:eastAsiaTheme="minorEastAsia" w:hint="eastAsia"/>
          <w:lang w:eastAsia="zh-CN"/>
        </w:rPr>
        <w:t xml:space="preserve"> or DSR reporting for the LCG is not accurate if remaining time in DSR reporting is enhanced with measurement gap. </w:t>
      </w:r>
      <w:r w:rsidR="008306E4">
        <w:rPr>
          <w:rFonts w:eastAsiaTheme="minorEastAsia" w:hint="eastAsia"/>
          <w:lang w:eastAsia="zh-CN"/>
        </w:rPr>
        <w:t>If TX/RX for XR during measurement gap with DCI mechanism is considered together, DSR enhancement(s) are more complex as the network doesn</w:t>
      </w:r>
      <w:r w:rsidR="008306E4">
        <w:rPr>
          <w:rFonts w:eastAsiaTheme="minorEastAsia"/>
          <w:lang w:eastAsia="zh-CN"/>
        </w:rPr>
        <w:t>’</w:t>
      </w:r>
      <w:r w:rsidR="008306E4">
        <w:rPr>
          <w:rFonts w:eastAsiaTheme="minorEastAsia" w:hint="eastAsia"/>
          <w:lang w:eastAsia="zh-CN"/>
        </w:rPr>
        <w:t>t know if UE has already received the DCI with measurement gap or not when DSR is triggered or reported.</w:t>
      </w:r>
      <w:r w:rsidR="006742D5">
        <w:rPr>
          <w:rFonts w:eastAsiaTheme="minorEastAsia" w:hint="eastAsia"/>
          <w:lang w:eastAsia="zh-CN"/>
        </w:rPr>
        <w:t xml:space="preserve"> Considering complexity and accuracy, we propose not to consider remaining </w:t>
      </w:r>
      <w:r w:rsidR="00010F0B">
        <w:rPr>
          <w:rFonts w:eastAsiaTheme="minorEastAsia" w:hint="eastAsia"/>
          <w:lang w:eastAsia="zh-CN"/>
        </w:rPr>
        <w:t xml:space="preserve">DSR </w:t>
      </w:r>
      <w:r w:rsidR="006742D5">
        <w:rPr>
          <w:rFonts w:eastAsiaTheme="minorEastAsia" w:hint="eastAsia"/>
          <w:lang w:eastAsia="zh-CN"/>
        </w:rPr>
        <w:t xml:space="preserve">enhancement (including DSR triggering and reporting) with </w:t>
      </w:r>
      <w:r w:rsidR="00EB0E07">
        <w:rPr>
          <w:rFonts w:eastAsiaTheme="minorEastAsia" w:hint="eastAsia"/>
          <w:lang w:eastAsia="zh-CN"/>
        </w:rPr>
        <w:t>measurement gap</w:t>
      </w:r>
      <w:r w:rsidR="006742D5">
        <w:rPr>
          <w:rFonts w:eastAsiaTheme="minorEastAsia" w:hint="eastAsia"/>
          <w:lang w:eastAsia="zh-CN"/>
        </w:rPr>
        <w:t>.</w:t>
      </w:r>
    </w:p>
    <w:p w14:paraId="45D2DCE7" w14:textId="72D2AD33" w:rsidR="00BC353A" w:rsidRDefault="00BC353A" w:rsidP="005850BC">
      <w:pPr>
        <w:pStyle w:val="a0"/>
        <w:rPr>
          <w:rFonts w:eastAsiaTheme="minorEastAsia"/>
          <w:lang w:eastAsia="zh-CN"/>
        </w:rPr>
      </w:pPr>
      <w:r w:rsidRPr="00BC353A">
        <w:rPr>
          <w:rFonts w:eastAsiaTheme="minorEastAsia" w:hint="eastAsia"/>
          <w:b/>
          <w:lang w:eastAsia="zh-CN"/>
        </w:rPr>
        <w:t xml:space="preserve">Proposal 1: </w:t>
      </w:r>
      <w:r w:rsidR="006742D5">
        <w:rPr>
          <w:rFonts w:eastAsiaTheme="minorEastAsia" w:hint="eastAsia"/>
          <w:b/>
          <w:lang w:eastAsia="zh-CN"/>
        </w:rPr>
        <w:t xml:space="preserve">Not to consider </w:t>
      </w:r>
      <w:r w:rsidR="00837D55">
        <w:rPr>
          <w:rFonts w:eastAsiaTheme="minorEastAsia" w:hint="eastAsia"/>
          <w:b/>
          <w:lang w:eastAsia="zh-CN"/>
        </w:rPr>
        <w:t>DSR</w:t>
      </w:r>
      <w:r w:rsidR="006742D5">
        <w:rPr>
          <w:rFonts w:eastAsiaTheme="minorEastAsia" w:hint="eastAsia"/>
          <w:b/>
          <w:lang w:eastAsia="zh-CN"/>
        </w:rPr>
        <w:t xml:space="preserve"> enhancement </w:t>
      </w:r>
      <w:r w:rsidR="006742D5" w:rsidRPr="006742D5">
        <w:rPr>
          <w:rFonts w:eastAsiaTheme="minorEastAsia" w:hint="eastAsia"/>
          <w:b/>
          <w:lang w:eastAsia="zh-CN"/>
        </w:rPr>
        <w:t xml:space="preserve">(including DSR triggering and </w:t>
      </w:r>
      <w:r w:rsidR="007801F4">
        <w:rPr>
          <w:rFonts w:eastAsiaTheme="minorEastAsia" w:hint="eastAsia"/>
          <w:b/>
          <w:lang w:eastAsia="zh-CN"/>
        </w:rPr>
        <w:t>delay status calculation</w:t>
      </w:r>
      <w:r w:rsidR="006742D5" w:rsidRPr="006742D5">
        <w:rPr>
          <w:rFonts w:eastAsiaTheme="minorEastAsia" w:hint="eastAsia"/>
          <w:b/>
          <w:lang w:eastAsia="zh-CN"/>
        </w:rPr>
        <w:t xml:space="preserve">) </w:t>
      </w:r>
      <w:r w:rsidR="007801F4">
        <w:rPr>
          <w:rFonts w:eastAsiaTheme="minorEastAsia" w:hint="eastAsia"/>
          <w:b/>
          <w:lang w:eastAsia="zh-CN"/>
        </w:rPr>
        <w:t xml:space="preserve">specific for </w:t>
      </w:r>
      <w:r w:rsidR="00010F0B">
        <w:rPr>
          <w:rFonts w:eastAsiaTheme="minorEastAsia" w:hint="eastAsia"/>
          <w:b/>
          <w:lang w:eastAsia="zh-CN"/>
        </w:rPr>
        <w:t>measurement gap</w:t>
      </w:r>
      <w:r w:rsidR="006742D5">
        <w:rPr>
          <w:rFonts w:eastAsiaTheme="minorEastAsia" w:hint="eastAsia"/>
          <w:b/>
          <w:lang w:eastAsia="zh-CN"/>
        </w:rPr>
        <w:t>.</w:t>
      </w:r>
    </w:p>
    <w:p w14:paraId="78436B4E" w14:textId="4251B301" w:rsidR="00BC353A" w:rsidRDefault="006742D5" w:rsidP="00BC353A">
      <w:pPr>
        <w:pStyle w:val="20"/>
        <w:keepNext w:val="0"/>
        <w:widowControl w:val="0"/>
        <w:ind w:left="568" w:hangingChars="283" w:hanging="568"/>
        <w:rPr>
          <w:rFonts w:eastAsiaTheme="minorEastAsia"/>
        </w:rPr>
      </w:pPr>
      <w:r>
        <w:rPr>
          <w:rFonts w:eastAsiaTheme="minorEastAsia" w:hint="eastAsia"/>
        </w:rPr>
        <w:t>DRX impact</w:t>
      </w:r>
    </w:p>
    <w:p w14:paraId="741BD9AF" w14:textId="77777777" w:rsidR="00EB0E07" w:rsidRDefault="000422C8" w:rsidP="00946816">
      <w:pPr>
        <w:pStyle w:val="a0"/>
        <w:rPr>
          <w:rFonts w:eastAsiaTheme="minorEastAsia"/>
          <w:lang w:eastAsia="zh-CN"/>
        </w:rPr>
      </w:pPr>
      <w:r>
        <w:rPr>
          <w:rFonts w:eastAsiaTheme="minorEastAsia" w:hint="eastAsia"/>
          <w:lang w:eastAsia="zh-CN"/>
        </w:rPr>
        <w:t>Measurement gap/restriction may be overlapped with the Active Time in a DRX group or not.</w:t>
      </w:r>
    </w:p>
    <w:p w14:paraId="61F8CC93" w14:textId="77ECFCC4" w:rsidR="00EB0E07" w:rsidRDefault="000422C8" w:rsidP="00946816">
      <w:pPr>
        <w:pStyle w:val="a0"/>
        <w:rPr>
          <w:rFonts w:eastAsiaTheme="minorEastAsia"/>
          <w:lang w:eastAsia="zh-CN"/>
        </w:rPr>
      </w:pPr>
      <w:r>
        <w:rPr>
          <w:rFonts w:eastAsiaTheme="minorEastAsia" w:hint="eastAsia"/>
          <w:lang w:eastAsia="zh-CN"/>
        </w:rPr>
        <w:t xml:space="preserve">If measurement gap/restriction is overlapped with the Active Time in a DRX group, the network can use DCI to skip measurement gap/restriction if </w:t>
      </w:r>
      <w:r w:rsidR="00536AC3">
        <w:rPr>
          <w:rFonts w:eastAsiaTheme="minorEastAsia" w:hint="eastAsia"/>
          <w:lang w:eastAsia="zh-CN"/>
        </w:rPr>
        <w:t xml:space="preserve">data delay is critical. </w:t>
      </w:r>
      <w:r w:rsidR="00EB0E07">
        <w:rPr>
          <w:rFonts w:eastAsiaTheme="minorEastAsia" w:hint="eastAsia"/>
          <w:lang w:eastAsia="zh-CN"/>
        </w:rPr>
        <w:t>No additional impact on the Active Time in a DRX group with measurement gap/restriction is introduced.</w:t>
      </w:r>
    </w:p>
    <w:p w14:paraId="7467AA70" w14:textId="7BE59D6E" w:rsidR="000422C8" w:rsidRDefault="00536AC3" w:rsidP="00946816">
      <w:pPr>
        <w:pStyle w:val="a0"/>
        <w:rPr>
          <w:rFonts w:eastAsiaTheme="minorEastAsia"/>
          <w:lang w:eastAsia="zh-CN"/>
        </w:rPr>
      </w:pPr>
      <w:r>
        <w:rPr>
          <w:rFonts w:eastAsiaTheme="minorEastAsia" w:hint="eastAsia"/>
          <w:lang w:eastAsia="zh-CN"/>
        </w:rPr>
        <w:t xml:space="preserve">And if measurement gap/restriction is not overlapped with the Active Time in a DRX group, the network cannot use DCI to skip measurement gap/restriction. </w:t>
      </w:r>
      <w:r w:rsidR="005C6E42">
        <w:rPr>
          <w:rFonts w:eastAsiaTheme="minorEastAsia" w:hint="eastAsia"/>
          <w:lang w:eastAsia="zh-CN"/>
        </w:rPr>
        <w:t xml:space="preserve">But during the inactive time in a DRX </w:t>
      </w:r>
      <w:r w:rsidR="005C6E42">
        <w:rPr>
          <w:rFonts w:eastAsiaTheme="minorEastAsia" w:hint="eastAsia"/>
          <w:lang w:eastAsia="zh-CN"/>
        </w:rPr>
        <w:lastRenderedPageBreak/>
        <w:t>group, there may be CG or SPS occasions with stringent latency requirements overlapped with measurement gap/restriction, as shown in Figure 1. The corresponding CG or SPS occasions are not expected to be disabled due to measurement gap/restriction. As the network cannot use DCI to skip measurement gap/restriction, the existing agreements on enabling TX/RX for XR during measurement gap/restriction cannot handle the case.</w:t>
      </w:r>
      <w:r w:rsidR="004A28E4" w:rsidDel="004A28E4">
        <w:rPr>
          <w:rFonts w:eastAsiaTheme="minorEastAsia" w:hint="eastAsia"/>
          <w:lang w:eastAsia="zh-CN"/>
        </w:rPr>
        <w:t xml:space="preserve"> </w:t>
      </w:r>
    </w:p>
    <w:p w14:paraId="74C56D88" w14:textId="1932E2A2" w:rsidR="007312C3" w:rsidRDefault="007312C3" w:rsidP="00946816">
      <w:pPr>
        <w:pStyle w:val="a0"/>
        <w:rPr>
          <w:rFonts w:eastAsiaTheme="minorEastAsia"/>
          <w:lang w:eastAsia="zh-CN"/>
        </w:rPr>
      </w:pPr>
      <w:r>
        <w:object w:dxaOrig="7545" w:dyaOrig="2395" w14:anchorId="02D2A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20pt" o:ole="">
            <v:imagedata r:id="rId8" o:title=""/>
          </v:shape>
          <o:OLEObject Type="Embed" ProgID="Visio.Drawing.11" ShapeID="_x0000_i1025" DrawAspect="Content" ObjectID="_1792580355" r:id="rId9"/>
        </w:object>
      </w:r>
    </w:p>
    <w:p w14:paraId="23B71853" w14:textId="636BAF63" w:rsidR="007312C3" w:rsidRPr="00054B9B" w:rsidRDefault="007312C3" w:rsidP="004A28E4">
      <w:pPr>
        <w:pStyle w:val="a0"/>
        <w:jc w:val="center"/>
        <w:rPr>
          <w:rFonts w:eastAsiaTheme="minorEastAsia"/>
          <w:b/>
          <w:bCs/>
          <w:lang w:eastAsia="zh-CN"/>
        </w:rPr>
      </w:pPr>
      <w:r w:rsidRPr="00054B9B">
        <w:rPr>
          <w:rFonts w:eastAsiaTheme="minorEastAsia" w:hint="eastAsia"/>
          <w:b/>
          <w:bCs/>
          <w:lang w:eastAsia="zh-CN"/>
        </w:rPr>
        <w:t xml:space="preserve">Figure 1 </w:t>
      </w:r>
      <w:r w:rsidR="005C6E42" w:rsidRPr="00054B9B">
        <w:rPr>
          <w:rFonts w:eastAsiaTheme="minorEastAsia" w:hint="eastAsia"/>
          <w:b/>
          <w:bCs/>
          <w:lang w:eastAsia="zh-CN"/>
        </w:rPr>
        <w:t xml:space="preserve">Example of </w:t>
      </w:r>
      <w:r w:rsidRPr="00054B9B">
        <w:rPr>
          <w:rFonts w:eastAsiaTheme="minorEastAsia" w:hint="eastAsia"/>
          <w:b/>
          <w:bCs/>
          <w:lang w:eastAsia="zh-CN"/>
        </w:rPr>
        <w:t>CG occasion</w:t>
      </w:r>
      <w:r w:rsidR="005C6E42" w:rsidRPr="00054B9B">
        <w:rPr>
          <w:rFonts w:eastAsiaTheme="minorEastAsia" w:hint="eastAsia"/>
          <w:b/>
          <w:bCs/>
          <w:lang w:eastAsia="zh-CN"/>
        </w:rPr>
        <w:t>s</w:t>
      </w:r>
      <w:r w:rsidRPr="00054B9B">
        <w:rPr>
          <w:rFonts w:eastAsiaTheme="minorEastAsia" w:hint="eastAsia"/>
          <w:b/>
          <w:bCs/>
          <w:lang w:eastAsia="zh-CN"/>
        </w:rPr>
        <w:t xml:space="preserve"> </w:t>
      </w:r>
      <w:r w:rsidR="005C6E42" w:rsidRPr="00054B9B">
        <w:rPr>
          <w:rFonts w:eastAsiaTheme="minorEastAsia" w:hint="eastAsia"/>
          <w:b/>
          <w:bCs/>
          <w:lang w:eastAsia="zh-CN"/>
        </w:rPr>
        <w:t>overlapped with measurement gap and DRX</w:t>
      </w:r>
    </w:p>
    <w:p w14:paraId="524B53DC" w14:textId="04AD023A" w:rsidR="004A28E4" w:rsidRDefault="004A28E4" w:rsidP="00946816">
      <w:pPr>
        <w:pStyle w:val="a0"/>
        <w:ind w:left="566" w:hanging="566"/>
        <w:rPr>
          <w:rFonts w:eastAsiaTheme="minorEastAsia"/>
          <w:lang w:eastAsia="zh-CN"/>
        </w:rPr>
      </w:pPr>
      <w:r>
        <w:rPr>
          <w:rFonts w:eastAsiaTheme="minorEastAsia" w:hint="eastAsia"/>
          <w:lang w:eastAsia="zh-CN"/>
        </w:rPr>
        <w:t xml:space="preserve">In LTE, the issue of DRX and DL SPS was discussed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_Ref181882668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084D">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the following agreement was </w:t>
      </w:r>
      <w:r w:rsidR="00CD2A0A">
        <w:rPr>
          <w:rFonts w:eastAsiaTheme="minorEastAsia" w:hint="eastAsia"/>
          <w:lang w:eastAsia="zh-CN"/>
        </w:rPr>
        <w:t>reached</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4A28E4" w14:paraId="52E08296" w14:textId="77777777" w:rsidTr="00B6084D">
        <w:tc>
          <w:tcPr>
            <w:tcW w:w="8414" w:type="dxa"/>
          </w:tcPr>
          <w:p w14:paraId="7C47BC42" w14:textId="77777777" w:rsidR="0011390F" w:rsidRDefault="00000000" w:rsidP="0011390F">
            <w:pPr>
              <w:pStyle w:val="Doc-title"/>
              <w:snapToGrid w:val="0"/>
            </w:pPr>
            <w:hyperlink r:id="rId10" w:history="1">
              <w:r w:rsidR="0011390F">
                <w:rPr>
                  <w:rStyle w:val="af7"/>
                </w:rPr>
                <w:t>R2-131173</w:t>
              </w:r>
            </w:hyperlink>
            <w:r w:rsidR="0011390F">
              <w:tab/>
              <w:t>DRX and DL SPS</w:t>
            </w:r>
            <w:r w:rsidR="0011390F">
              <w:tab/>
              <w:t>Renesas Mobile Europe Ltd</w:t>
            </w:r>
            <w:r w:rsidR="0011390F">
              <w:tab/>
              <w:t>Disc</w:t>
            </w:r>
            <w:r w:rsidR="0011390F">
              <w:tab/>
              <w:t>REL-10</w:t>
            </w:r>
            <w:r w:rsidR="0011390F">
              <w:tab/>
              <w:t>LTE-L23, TEI10</w:t>
            </w:r>
          </w:p>
          <w:p w14:paraId="670E3366" w14:textId="77777777" w:rsidR="0011390F" w:rsidRDefault="0011390F" w:rsidP="0011390F">
            <w:pPr>
              <w:pStyle w:val="Doc-text2"/>
              <w:rPr>
                <w:rFonts w:eastAsia="Malgun Gothic"/>
                <w:lang w:eastAsia="ko-KR"/>
              </w:rPr>
            </w:pPr>
            <w:r>
              <w:rPr>
                <w:rFonts w:eastAsia="Malgun Gothic"/>
                <w:lang w:eastAsia="ko-KR"/>
              </w:rPr>
              <w:t>-</w:t>
            </w:r>
            <w:r>
              <w:rPr>
                <w:rFonts w:eastAsia="Malgun Gothic"/>
                <w:lang w:eastAsia="ko-KR"/>
              </w:rPr>
              <w:tab/>
              <w:t xml:space="preserve">Samsung think most eNB will schedule DL SPS during On Duration, but also ok with Alt-3. But Samsung is not happy with Alt-2. NSN think Alt-3 is already discussed in Rel-8 discussion. RIM point out that this was discussed in RAN2#65, and Alt-1 is enough. LG also think that DL SPS and On Duration is aligned, and Alt1 should be enough. LG think even if DL SPS and On Duration are not aligned, the DL SPS retransmission can be transmitted at next On Duration. CATT point out that the UE shall process DL SPS only in Active Time. AsusTek point out that </w:t>
            </w:r>
            <w:hyperlink r:id="rId11" w:history="1">
              <w:r>
                <w:rPr>
                  <w:rStyle w:val="af7"/>
                  <w:rFonts w:eastAsia="Malgun Gothic"/>
                  <w:lang w:eastAsia="ko-KR"/>
                </w:rPr>
                <w:t>R2-091481</w:t>
              </w:r>
            </w:hyperlink>
            <w:r>
              <w:rPr>
                <w:rFonts w:eastAsia="Malgun Gothic"/>
                <w:lang w:eastAsia="ko-KR"/>
              </w:rPr>
              <w:t xml:space="preserve"> already discussed the same issue, and there was a common understanding that the UE can process DL SPS outside of Active Time. RIM clarified that UE may choose to process DL SPS outside of Active Time, but there is no requirement. </w:t>
            </w:r>
          </w:p>
          <w:p w14:paraId="26D6C0D3" w14:textId="77777777" w:rsidR="0011390F" w:rsidRDefault="0011390F" w:rsidP="0011390F">
            <w:pPr>
              <w:pStyle w:val="Doc-text2"/>
              <w:rPr>
                <w:rFonts w:eastAsia="Malgun Gothic"/>
                <w:lang w:eastAsia="ko-KR"/>
              </w:rPr>
            </w:pPr>
            <w:r>
              <w:rPr>
                <w:rFonts w:eastAsia="Malgun Gothic"/>
                <w:lang w:eastAsia="ko-KR"/>
              </w:rPr>
              <w:t>-</w:t>
            </w:r>
            <w:r>
              <w:rPr>
                <w:rFonts w:eastAsia="Malgun Gothic"/>
                <w:lang w:eastAsia="ko-KR"/>
              </w:rPr>
              <w:tab/>
              <w:t xml:space="preserve">Renesas think if companies think Alt-1 is enough, it should be captured in MAC specification. </w:t>
            </w:r>
          </w:p>
          <w:p w14:paraId="17B0204B" w14:textId="77777777" w:rsidR="0011390F" w:rsidRDefault="0011390F" w:rsidP="0011390F">
            <w:pPr>
              <w:pStyle w:val="Doc-text2"/>
              <w:rPr>
                <w:rFonts w:eastAsiaTheme="minorEastAsia"/>
                <w:lang w:eastAsia="zh-CN"/>
              </w:rPr>
            </w:pPr>
            <w:r>
              <w:rPr>
                <w:rFonts w:eastAsia="Malgun Gothic"/>
                <w:lang w:eastAsia="ko-KR"/>
              </w:rPr>
              <w:t>=&gt;</w:t>
            </w:r>
            <w:r>
              <w:rPr>
                <w:rFonts w:eastAsia="Malgun Gothic"/>
                <w:lang w:eastAsia="ko-KR"/>
              </w:rPr>
              <w:tab/>
              <w:t>Alt-1 is enough.</w:t>
            </w:r>
          </w:p>
          <w:p w14:paraId="2C8BD551" w14:textId="77777777" w:rsidR="0011390F" w:rsidRPr="00B6084D" w:rsidRDefault="0011390F" w:rsidP="0011390F">
            <w:pPr>
              <w:pStyle w:val="Doc-text2"/>
              <w:rPr>
                <w:rFonts w:eastAsiaTheme="minorEastAsia"/>
                <w:lang w:eastAsia="zh-CN"/>
              </w:rPr>
            </w:pPr>
          </w:p>
          <w:p w14:paraId="141A5FF9" w14:textId="19419F49" w:rsidR="004A28E4" w:rsidRPr="00B6084D" w:rsidRDefault="0011390F" w:rsidP="00B6084D">
            <w:pPr>
              <w:pStyle w:val="af4"/>
              <w:numPr>
                <w:ilvl w:val="0"/>
                <w:numId w:val="35"/>
              </w:numPr>
              <w:textAlignment w:val="auto"/>
            </w:pPr>
            <w:r>
              <w:t xml:space="preserve">eNB implementation based solution, i.e. eNB always configure the DL SPS occasion align with the onDurationTimer (according to the long DRX cycle), in this case, eNB could make sure that all the configured DL assignments also happen during active time so UE will start and stop the timer correctly. </w:t>
            </w:r>
          </w:p>
        </w:tc>
      </w:tr>
    </w:tbl>
    <w:p w14:paraId="0F1D2280" w14:textId="331AE413" w:rsidR="001725DB" w:rsidRPr="00B6084D" w:rsidRDefault="001725DB" w:rsidP="00054B9B">
      <w:pPr>
        <w:pStyle w:val="a0"/>
        <w:spacing w:beforeLines="50" w:before="120"/>
        <w:rPr>
          <w:rFonts w:eastAsiaTheme="minorEastAsia"/>
          <w:b/>
          <w:lang w:eastAsia="zh-CN"/>
        </w:rPr>
      </w:pPr>
      <w:r w:rsidRPr="00B6084D">
        <w:rPr>
          <w:rFonts w:eastAsiaTheme="minorEastAsia" w:hint="eastAsia"/>
          <w:b/>
          <w:lang w:eastAsia="zh-CN"/>
        </w:rPr>
        <w:t xml:space="preserve">Observation 2: In LTE, </w:t>
      </w:r>
      <w:r w:rsidRPr="00B6084D">
        <w:rPr>
          <w:b/>
        </w:rPr>
        <w:t>eNB could make sure that all the configured DL assignments also happen during active time</w:t>
      </w:r>
      <w:r w:rsidRPr="00B6084D">
        <w:rPr>
          <w:rFonts w:eastAsiaTheme="minorEastAsia" w:hint="eastAsia"/>
          <w:b/>
          <w:lang w:eastAsia="zh-CN"/>
        </w:rPr>
        <w:t xml:space="preserve"> of DRX.</w:t>
      </w:r>
    </w:p>
    <w:p w14:paraId="326D1F47" w14:textId="415E5B11" w:rsidR="004A28E4" w:rsidRPr="004A28E4" w:rsidRDefault="0011390F" w:rsidP="00B6084D">
      <w:pPr>
        <w:pStyle w:val="a0"/>
        <w:rPr>
          <w:rFonts w:eastAsiaTheme="minorEastAsia"/>
          <w:lang w:eastAsia="zh-CN"/>
        </w:rPr>
      </w:pPr>
      <w:r>
        <w:rPr>
          <w:rFonts w:eastAsiaTheme="minorEastAsia" w:hint="eastAsia"/>
          <w:lang w:eastAsia="zh-CN"/>
        </w:rPr>
        <w:t xml:space="preserve">We wonder if the same principle is applied to NR, i.e. NG-RAN node could make sure that all the SPS/CG occasions happen during active time of the DRX group. If it is, the case that </w:t>
      </w:r>
      <w:r w:rsidR="001725DB">
        <w:rPr>
          <w:rFonts w:eastAsiaTheme="minorEastAsia" w:hint="eastAsia"/>
          <w:lang w:eastAsia="zh-CN"/>
        </w:rPr>
        <w:t xml:space="preserve">out of the Active Time in a DRX group </w:t>
      </w:r>
      <w:r>
        <w:rPr>
          <w:rFonts w:eastAsiaTheme="minorEastAsia" w:hint="eastAsia"/>
          <w:lang w:eastAsia="zh-CN"/>
        </w:rPr>
        <w:t xml:space="preserve">CG/SPS occasions </w:t>
      </w:r>
      <w:r w:rsidR="001725DB">
        <w:rPr>
          <w:rFonts w:eastAsiaTheme="minorEastAsia" w:hint="eastAsia"/>
          <w:lang w:eastAsia="zh-CN"/>
        </w:rPr>
        <w:t xml:space="preserve">are </w:t>
      </w:r>
      <w:r>
        <w:rPr>
          <w:rFonts w:eastAsiaTheme="minorEastAsia" w:hint="eastAsia"/>
          <w:lang w:eastAsia="zh-CN"/>
        </w:rPr>
        <w:t>overlapped with measurement gap/restriction is a corner case. We don</w:t>
      </w:r>
      <w:r>
        <w:rPr>
          <w:rFonts w:eastAsiaTheme="minorEastAsia"/>
          <w:lang w:eastAsia="zh-CN"/>
        </w:rPr>
        <w:t>’</w:t>
      </w:r>
      <w:r>
        <w:rPr>
          <w:rFonts w:eastAsiaTheme="minorEastAsia" w:hint="eastAsia"/>
          <w:lang w:eastAsia="zh-CN"/>
        </w:rPr>
        <w:t>t need to consider solutions to handle it. Otherwise, RAN2 need to discuss the corresponding solutions.</w:t>
      </w:r>
    </w:p>
    <w:p w14:paraId="3745D4A5" w14:textId="7D22784C" w:rsidR="006742D5" w:rsidRPr="00946816" w:rsidRDefault="00EB0E07" w:rsidP="00B6084D">
      <w:pPr>
        <w:pStyle w:val="a0"/>
        <w:rPr>
          <w:rFonts w:eastAsiaTheme="minorEastAsia"/>
          <w:b/>
          <w:lang w:eastAsia="zh-CN"/>
        </w:rPr>
      </w:pPr>
      <w:r w:rsidRPr="00946816">
        <w:rPr>
          <w:rFonts w:eastAsiaTheme="minorEastAsia" w:hint="eastAsia"/>
          <w:b/>
          <w:lang w:eastAsia="zh-CN"/>
        </w:rPr>
        <w:t xml:space="preserve">Proposal 2: </w:t>
      </w:r>
      <w:r w:rsidR="0011390F">
        <w:rPr>
          <w:rFonts w:eastAsiaTheme="minorEastAsia" w:hint="eastAsia"/>
          <w:b/>
          <w:lang w:eastAsia="zh-CN"/>
        </w:rPr>
        <w:t xml:space="preserve">RAN2 discuss whether there is a need to consider the case that </w:t>
      </w:r>
      <w:r w:rsidR="001725DB" w:rsidRPr="001725DB">
        <w:rPr>
          <w:rFonts w:eastAsiaTheme="minorEastAsia"/>
          <w:b/>
          <w:lang w:eastAsia="zh-CN"/>
        </w:rPr>
        <w:t>out of the Active Time in a DRX group CG/SPS occasions are overlapped with measurement gap/restriction</w:t>
      </w:r>
      <w:r w:rsidR="001725DB">
        <w:rPr>
          <w:rFonts w:eastAsiaTheme="minorEastAsia" w:hint="eastAsia"/>
          <w:b/>
          <w:lang w:eastAsia="zh-CN"/>
        </w:rPr>
        <w:t>.</w:t>
      </w:r>
    </w:p>
    <w:p w14:paraId="28680CF7" w14:textId="04B445BA" w:rsidR="00787050" w:rsidRDefault="00E35984" w:rsidP="007E564B">
      <w:pPr>
        <w:pStyle w:val="20"/>
        <w:keepNext w:val="0"/>
        <w:widowControl w:val="0"/>
        <w:ind w:left="568" w:hangingChars="283" w:hanging="568"/>
        <w:rPr>
          <w:rFonts w:eastAsiaTheme="minorEastAsia"/>
        </w:rPr>
      </w:pPr>
      <w:r>
        <w:rPr>
          <w:rFonts w:eastAsiaTheme="minorEastAsia" w:hint="eastAsia"/>
        </w:rPr>
        <w:t>UE assistant</w:t>
      </w:r>
      <w:r w:rsidR="00C505E6">
        <w:rPr>
          <w:rFonts w:eastAsiaTheme="minorEastAsia" w:hint="eastAsia"/>
        </w:rPr>
        <w:t xml:space="preserve"> information</w:t>
      </w:r>
      <w:r w:rsidR="00B65DAF">
        <w:rPr>
          <w:rFonts w:eastAsiaTheme="minorEastAsia"/>
        </w:rPr>
        <w:t xml:space="preserve"> </w:t>
      </w:r>
    </w:p>
    <w:p w14:paraId="0B8AF5ED" w14:textId="4D4ADC03" w:rsidR="001A64BC" w:rsidRDefault="007374CA" w:rsidP="00E35984">
      <w:pPr>
        <w:pStyle w:val="a0"/>
        <w:rPr>
          <w:rFonts w:eastAsiaTheme="minorEastAsia"/>
          <w:lang w:eastAsia="zh-CN"/>
        </w:rPr>
      </w:pPr>
      <w:bookmarkStart w:id="8" w:name="OLE_LINK44"/>
      <w:r>
        <w:rPr>
          <w:rFonts w:eastAsiaTheme="minorEastAsia" w:hint="eastAsia"/>
          <w:lang w:eastAsia="zh-CN"/>
        </w:rPr>
        <w:t xml:space="preserve">In RAN2#117 meeting, RAN1 discussed </w:t>
      </w:r>
      <w:r w:rsidRPr="007374CA">
        <w:rPr>
          <w:rFonts w:eastAsiaTheme="minorEastAsia"/>
          <w:lang w:eastAsia="zh-CN"/>
        </w:rPr>
        <w:t>UE assistance information</w:t>
      </w:r>
      <w:r w:rsidR="00B502D4">
        <w:rPr>
          <w:rFonts w:eastAsiaTheme="minorEastAsia" w:hint="eastAsia"/>
          <w:lang w:eastAsia="zh-CN"/>
        </w:rPr>
        <w:t xml:space="preserve"> for enabling TX/RX during RRM measurements. And the following agreement was made:</w:t>
      </w:r>
    </w:p>
    <w:tbl>
      <w:tblPr>
        <w:tblStyle w:val="aa"/>
        <w:tblW w:w="0" w:type="auto"/>
        <w:tblInd w:w="122" w:type="dxa"/>
        <w:tblLook w:val="04A0" w:firstRow="1" w:lastRow="0" w:firstColumn="1" w:lastColumn="0" w:noHBand="0" w:noVBand="1"/>
      </w:tblPr>
      <w:tblGrid>
        <w:gridCol w:w="8287"/>
      </w:tblGrid>
      <w:tr w:rsidR="00B502D4" w14:paraId="335E0DDF" w14:textId="77777777" w:rsidTr="00813EEA">
        <w:tc>
          <w:tcPr>
            <w:tcW w:w="8287" w:type="dxa"/>
          </w:tcPr>
          <w:p w14:paraId="3A46F443" w14:textId="77777777" w:rsidR="00B502D4" w:rsidRPr="00287AD7" w:rsidRDefault="00B502D4" w:rsidP="00B502D4">
            <w:r>
              <w:rPr>
                <w:highlight w:val="green"/>
              </w:rPr>
              <w:t>Agreement</w:t>
            </w:r>
          </w:p>
          <w:p w14:paraId="4F15766C" w14:textId="77777777" w:rsidR="00B502D4" w:rsidRPr="0092076C" w:rsidRDefault="00B502D4" w:rsidP="00B502D4">
            <w:r w:rsidRPr="0092076C">
              <w:t xml:space="preserve">RAN1 agrees to send an LS to RAN4 (CC: RAN2) to convey the following information about UE </w:t>
            </w:r>
            <w:r w:rsidRPr="0092076C">
              <w:lastRenderedPageBreak/>
              <w:t>assistance information (including the conclusion on UAI):</w:t>
            </w:r>
          </w:p>
          <w:tbl>
            <w:tblPr>
              <w:tblStyle w:val="TableGrid50"/>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061"/>
            </w:tblGrid>
            <w:tr w:rsidR="00B502D4" w:rsidRPr="0092076C" w14:paraId="2BE984B2" w14:textId="77777777" w:rsidTr="00CC635F">
              <w:tc>
                <w:tcPr>
                  <w:tcW w:w="5000" w:type="pct"/>
                </w:tcPr>
                <w:p w14:paraId="056CDD09" w14:textId="77777777" w:rsidR="00B502D4" w:rsidRPr="0092076C" w:rsidRDefault="00B502D4" w:rsidP="00CC635F">
                  <w:pPr>
                    <w:spacing w:afterLines="50" w:after="120"/>
                    <w:rPr>
                      <w:rFonts w:ascii="Arial" w:hAnsi="Arial" w:cs="Arial"/>
                      <w:b/>
                      <w:sz w:val="16"/>
                      <w:szCs w:val="16"/>
                    </w:rPr>
                  </w:pPr>
                  <w:r w:rsidRPr="0092076C">
                    <w:rPr>
                      <w:rFonts w:ascii="Arial" w:hAnsi="Arial" w:cs="Arial"/>
                      <w:b/>
                      <w:sz w:val="16"/>
                      <w:szCs w:val="16"/>
                    </w:rPr>
                    <w:t>1. Overall Description:</w:t>
                  </w:r>
                </w:p>
                <w:p w14:paraId="3C6866E8" w14:textId="77777777" w:rsidR="00B502D4" w:rsidRPr="0092076C" w:rsidRDefault="00B502D4" w:rsidP="00CC635F">
                  <w:pPr>
                    <w:rPr>
                      <w:rFonts w:ascii="Arial" w:hAnsi="Arial" w:cs="Arial"/>
                      <w:sz w:val="16"/>
                      <w:szCs w:val="16"/>
                    </w:rPr>
                  </w:pPr>
                  <w:r w:rsidRPr="0092076C">
                    <w:rPr>
                      <w:rFonts w:ascii="Arial" w:hAnsi="Arial" w:cs="Arial"/>
                      <w:sz w:val="16"/>
                      <w:szCs w:val="16"/>
                    </w:rPr>
                    <w:t xml:space="preserve">RAN1 discussed UE assistance information related to measurements occasions and </w:t>
                  </w:r>
                  <w:r w:rsidRPr="0092076C">
                    <w:rPr>
                      <w:rFonts w:ascii="Arial" w:hAnsi="Arial" w:cs="Arial"/>
                      <w:color w:val="000000"/>
                      <w:sz w:val="16"/>
                      <w:szCs w:val="16"/>
                    </w:rPr>
                    <w:t>related to channel conditions, traffic, UE mobility</w:t>
                  </w:r>
                  <w:r w:rsidRPr="0092076C">
                    <w:rPr>
                      <w:rFonts w:ascii="Arial" w:hAnsi="Arial" w:cs="Arial"/>
                      <w:sz w:val="16"/>
                      <w:szCs w:val="16"/>
                    </w:rPr>
                    <w:t xml:space="preserve">. </w:t>
                  </w:r>
                  <w:r w:rsidRPr="0092076C">
                    <w:rPr>
                      <w:rFonts w:ascii="Arial" w:hAnsi="Arial" w:cs="Arial"/>
                      <w:color w:val="00B050"/>
                      <w:sz w:val="16"/>
                      <w:szCs w:val="16"/>
                    </w:rPr>
                    <w:t>The following agreement and conclusions were agreed</w:t>
                  </w:r>
                  <w:r w:rsidRPr="0092076C">
                    <w:rPr>
                      <w:rFonts w:ascii="Arial" w:hAnsi="Arial" w:cs="Arial"/>
                      <w:sz w:val="16"/>
                      <w:szCs w:val="16"/>
                    </w:rPr>
                    <w:t>:</w:t>
                  </w:r>
                </w:p>
                <w:tbl>
                  <w:tblPr>
                    <w:tblStyle w:val="TableGrid50"/>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7835"/>
                  </w:tblGrid>
                  <w:tr w:rsidR="00B502D4" w:rsidRPr="0092076C" w14:paraId="7DBAD583" w14:textId="77777777" w:rsidTr="00CC635F">
                    <w:tc>
                      <w:tcPr>
                        <w:tcW w:w="5000" w:type="pct"/>
                      </w:tcPr>
                      <w:p w14:paraId="0C409472" w14:textId="77777777" w:rsidR="00B502D4" w:rsidRPr="0092076C" w:rsidRDefault="00B502D4" w:rsidP="00CC635F">
                        <w:pPr>
                          <w:rPr>
                            <w:rFonts w:ascii="Arial" w:hAnsi="Arial" w:cs="Arial"/>
                            <w:b/>
                            <w:bCs/>
                            <w:sz w:val="16"/>
                            <w:szCs w:val="16"/>
                          </w:rPr>
                        </w:pPr>
                        <w:r w:rsidRPr="0092076C">
                          <w:rPr>
                            <w:rFonts w:ascii="Arial" w:hAnsi="Arial" w:cs="Arial"/>
                            <w:b/>
                            <w:bCs/>
                            <w:sz w:val="16"/>
                            <w:szCs w:val="16"/>
                            <w:highlight w:val="green"/>
                          </w:rPr>
                          <w:t>Agreement</w:t>
                        </w:r>
                      </w:p>
                      <w:p w14:paraId="248B9BCD" w14:textId="77777777" w:rsidR="00B502D4" w:rsidRPr="0092076C" w:rsidRDefault="00B502D4" w:rsidP="00CC635F">
                        <w:pPr>
                          <w:rPr>
                            <w:rFonts w:ascii="Arial" w:hAnsi="Arial" w:cs="Arial"/>
                            <w:sz w:val="16"/>
                            <w:szCs w:val="16"/>
                          </w:rPr>
                        </w:pPr>
                        <w:r w:rsidRPr="0092076C">
                          <w:rPr>
                            <w:rFonts w:ascii="Arial" w:hAnsi="Arial" w:cs="Arial"/>
                            <w:sz w:val="16"/>
                            <w:szCs w:val="16"/>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AE4DEC4"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measurement occasions:</w:t>
                        </w:r>
                      </w:p>
                      <w:p w14:paraId="5942D021"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 xml:space="preserve">FFS: The number of needed measurement gaps/SMTC with restrictions within a time period; </w:t>
                        </w:r>
                      </w:p>
                      <w:p w14:paraId="73377467"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 xml:space="preserve">FFS: The maximum number </w:t>
                        </w:r>
                        <w:r w:rsidRPr="0092076C">
                          <w:rPr>
                            <w:rFonts w:ascii="Arial" w:hAnsi="Arial" w:cs="Arial"/>
                            <w:sz w:val="16"/>
                            <w:szCs w:val="16"/>
                            <w:lang w:eastAsia="ko-KR"/>
                          </w:rPr>
                          <w:t>or ratio</w:t>
                        </w:r>
                        <w:r w:rsidRPr="0092076C">
                          <w:rPr>
                            <w:rFonts w:ascii="Arial" w:hAnsi="Arial" w:cs="Arial"/>
                            <w:sz w:val="16"/>
                            <w:szCs w:val="16"/>
                            <w:lang w:eastAsia="x-none"/>
                          </w:rPr>
                          <w:t xml:space="preserve"> of MGs/SMTC with restrictions that can be skipped within a time period;</w:t>
                        </w:r>
                      </w:p>
                      <w:p w14:paraId="31797B45"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FFS: The number of required SSBs within a time period;</w:t>
                        </w:r>
                      </w:p>
                      <w:p w14:paraId="1C7AD678"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FFS: The number of consecutive RRM measurements that can be skipped;</w:t>
                        </w:r>
                      </w:p>
                      <w:p w14:paraId="2F826940" w14:textId="77777777" w:rsidR="00B502D4" w:rsidRPr="0092076C" w:rsidRDefault="00B502D4" w:rsidP="00B502D4">
                        <w:pPr>
                          <w:numPr>
                            <w:ilvl w:val="1"/>
                            <w:numId w:val="24"/>
                          </w:numPr>
                          <w:contextualSpacing/>
                          <w:jc w:val="both"/>
                          <w:rPr>
                            <w:rFonts w:ascii="Arial" w:hAnsi="Arial" w:cs="Arial"/>
                            <w:sz w:val="16"/>
                            <w:szCs w:val="16"/>
                            <w:lang w:eastAsia="ko-KR"/>
                          </w:rPr>
                        </w:pPr>
                        <w:r w:rsidRPr="0092076C">
                          <w:rPr>
                            <w:rFonts w:ascii="Arial" w:hAnsi="Arial" w:cs="Arial"/>
                            <w:sz w:val="16"/>
                            <w:szCs w:val="16"/>
                            <w:lang w:eastAsia="ko-KR"/>
                          </w:rPr>
                          <w:t>FFS: The maximum interval between two consecutively reserved gap/restriction occasions for RRM measurements;</w:t>
                        </w:r>
                      </w:p>
                      <w:p w14:paraId="390C83CF"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 xml:space="preserve">FFS: The patterns of gap(s)/restriction(s) where skipping is feasible or acceptable;  </w:t>
                        </w:r>
                      </w:p>
                      <w:p w14:paraId="30296196"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channel conditions:</w:t>
                        </w:r>
                      </w:p>
                      <w:p w14:paraId="3E91729C"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FFS: RSRP is below/above search threshold (s-MeasureConfig);</w:t>
                        </w:r>
                      </w:p>
                      <w:p w14:paraId="6CE6B092"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traffic:</w:t>
                        </w:r>
                      </w:p>
                      <w:p w14:paraId="6910D270" w14:textId="77777777" w:rsidR="00B502D4" w:rsidRPr="0092076C" w:rsidRDefault="00B502D4" w:rsidP="00B502D4">
                        <w:pPr>
                          <w:numPr>
                            <w:ilvl w:val="1"/>
                            <w:numId w:val="24"/>
                          </w:numPr>
                          <w:contextualSpacing/>
                          <w:rPr>
                            <w:rFonts w:ascii="Arial" w:hAnsi="Arial" w:cs="Arial"/>
                            <w:sz w:val="16"/>
                            <w:szCs w:val="16"/>
                            <w:lang w:val="fr-FR" w:eastAsia="x-none"/>
                          </w:rPr>
                        </w:pPr>
                        <w:r w:rsidRPr="0092076C">
                          <w:rPr>
                            <w:rFonts w:ascii="Arial" w:hAnsi="Arial" w:cs="Arial"/>
                            <w:sz w:val="16"/>
                            <w:szCs w:val="16"/>
                            <w:lang w:val="fr-FR" w:eastAsia="x-none"/>
                          </w:rPr>
                          <w:t>FFS: PSI (PDU set importance);</w:t>
                        </w:r>
                      </w:p>
                      <w:p w14:paraId="45660733"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UE mobility:</w:t>
                        </w:r>
                      </w:p>
                      <w:p w14:paraId="762F1AAC"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FFS: L3 parameters related to mobility, e.g., static or not</w:t>
                        </w:r>
                      </w:p>
                      <w:p w14:paraId="081F2EF3"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Companies are encouraged to provide additional details (e.g. how often the UE assistance info is provided, timing, applicable scenarios, performance gains, etc) on their preferred scheme.</w:t>
                        </w:r>
                      </w:p>
                      <w:p w14:paraId="2F58DA7F"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 xml:space="preserve">Note: From specification point of view, there is no mandated gNB behavior in response to any of the UE assistance information. </w:t>
                        </w:r>
                      </w:p>
                      <w:p w14:paraId="7EC31924"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RAN1 to make decision, from RAN1 perspective, in RAN1#117 on the support of UE assistance information.</w:t>
                        </w:r>
                      </w:p>
                      <w:p w14:paraId="1DA88692" w14:textId="77777777" w:rsidR="00B502D4" w:rsidRPr="0092076C" w:rsidRDefault="00B502D4" w:rsidP="00CC635F">
                        <w:pPr>
                          <w:rPr>
                            <w:rFonts w:ascii="Arial" w:hAnsi="Arial" w:cs="Arial"/>
                            <w:sz w:val="16"/>
                            <w:szCs w:val="16"/>
                          </w:rPr>
                        </w:pPr>
                      </w:p>
                      <w:p w14:paraId="653F58B1" w14:textId="77777777" w:rsidR="00B502D4" w:rsidRPr="0092076C" w:rsidRDefault="00B502D4" w:rsidP="00CC635F">
                        <w:pPr>
                          <w:rPr>
                            <w:rFonts w:ascii="Arial" w:hAnsi="Arial" w:cs="Arial"/>
                            <w:b/>
                            <w:bCs/>
                            <w:sz w:val="16"/>
                            <w:szCs w:val="16"/>
                          </w:rPr>
                        </w:pPr>
                        <w:r w:rsidRPr="0092076C">
                          <w:rPr>
                            <w:rFonts w:ascii="Arial" w:hAnsi="Arial" w:cs="Arial"/>
                            <w:b/>
                            <w:bCs/>
                            <w:sz w:val="16"/>
                            <w:szCs w:val="16"/>
                          </w:rPr>
                          <w:t>Conclusion</w:t>
                        </w:r>
                      </w:p>
                      <w:p w14:paraId="4A3A6D58" w14:textId="77777777" w:rsidR="00B502D4" w:rsidRPr="0092076C" w:rsidRDefault="00B502D4" w:rsidP="00CC635F">
                        <w:pPr>
                          <w:rPr>
                            <w:rFonts w:ascii="Arial" w:hAnsi="Arial" w:cs="Arial"/>
                            <w:color w:val="000000"/>
                            <w:sz w:val="16"/>
                            <w:szCs w:val="16"/>
                          </w:rPr>
                        </w:pPr>
                        <w:r w:rsidRPr="0092076C">
                          <w:rPr>
                            <w:rFonts w:ascii="Arial" w:hAnsi="Arial" w:cs="Arial"/>
                            <w:color w:val="000000"/>
                            <w:sz w:val="16"/>
                            <w:szCs w:val="16"/>
                          </w:rPr>
                          <w:t>RAN1 does not further discuss new UE assistance information related to channel conditions, traffic, UE mobility.</w:t>
                        </w:r>
                      </w:p>
                      <w:p w14:paraId="3E81AA27" w14:textId="77777777" w:rsidR="00B502D4" w:rsidRPr="0092076C" w:rsidRDefault="00B502D4" w:rsidP="00CC635F">
                        <w:pPr>
                          <w:rPr>
                            <w:rFonts w:ascii="Arial" w:hAnsi="Arial" w:cs="Arial"/>
                            <w:color w:val="000000"/>
                            <w:sz w:val="16"/>
                            <w:szCs w:val="16"/>
                          </w:rPr>
                        </w:pPr>
                      </w:p>
                      <w:p w14:paraId="0F696433" w14:textId="77777777" w:rsidR="00B502D4" w:rsidRPr="0092076C" w:rsidRDefault="00B502D4" w:rsidP="00CC635F">
                        <w:pPr>
                          <w:rPr>
                            <w:rFonts w:ascii="Arial" w:hAnsi="Arial" w:cs="Arial"/>
                            <w:b/>
                            <w:bCs/>
                            <w:sz w:val="16"/>
                            <w:szCs w:val="16"/>
                            <w:lang w:eastAsia="ko-KR"/>
                          </w:rPr>
                        </w:pPr>
                        <w:r w:rsidRPr="0092076C">
                          <w:rPr>
                            <w:rFonts w:ascii="Arial" w:hAnsi="Arial" w:cs="Arial"/>
                            <w:b/>
                            <w:bCs/>
                            <w:sz w:val="16"/>
                            <w:szCs w:val="16"/>
                            <w:lang w:eastAsia="ko-KR"/>
                          </w:rPr>
                          <w:t>Conclusion</w:t>
                        </w:r>
                      </w:p>
                      <w:p w14:paraId="5935BDAF" w14:textId="77777777" w:rsidR="00B502D4" w:rsidRPr="0092076C" w:rsidRDefault="00B502D4" w:rsidP="00CC635F">
                        <w:pPr>
                          <w:rPr>
                            <w:rFonts w:ascii="Arial" w:hAnsi="Arial" w:cs="Arial"/>
                            <w:sz w:val="16"/>
                            <w:szCs w:val="16"/>
                          </w:rPr>
                        </w:pPr>
                        <w:r w:rsidRPr="0092076C">
                          <w:rPr>
                            <w:rFonts w:ascii="Arial" w:hAnsi="Arial" w:cs="Arial"/>
                            <w:sz w:val="16"/>
                            <w:szCs w:val="16"/>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039DF4DC" w14:textId="77777777" w:rsidR="00B502D4" w:rsidRPr="0092076C" w:rsidRDefault="00B502D4" w:rsidP="00CC635F">
                  <w:pPr>
                    <w:rPr>
                      <w:rFonts w:ascii="Arial" w:hAnsi="Arial" w:cs="Arial"/>
                      <w:sz w:val="16"/>
                      <w:szCs w:val="16"/>
                    </w:rPr>
                  </w:pPr>
                </w:p>
                <w:p w14:paraId="5DC74F8C" w14:textId="77777777" w:rsidR="00B502D4" w:rsidRPr="0092076C" w:rsidRDefault="00B502D4" w:rsidP="00CC635F">
                  <w:pPr>
                    <w:rPr>
                      <w:rFonts w:ascii="Arial" w:hAnsi="Arial" w:cs="Arial"/>
                      <w:sz w:val="16"/>
                      <w:szCs w:val="16"/>
                    </w:rPr>
                  </w:pPr>
                  <w:r w:rsidRPr="0092076C">
                    <w:rPr>
                      <w:rFonts w:ascii="Arial" w:hAnsi="Arial" w:cs="Arial"/>
                      <w:sz w:val="16"/>
                      <w:szCs w:val="16"/>
                    </w:rPr>
                    <w:t xml:space="preserve">Particularly, </w:t>
                  </w:r>
                  <w:r w:rsidRPr="0092076C">
                    <w:rPr>
                      <w:rFonts w:ascii="Arial" w:hAnsi="Arial" w:cs="Arial"/>
                      <w:color w:val="00B050"/>
                      <w:sz w:val="16"/>
                      <w:szCs w:val="16"/>
                    </w:rPr>
                    <w:t xml:space="preserve">it was discussed </w:t>
                  </w:r>
                  <w:r w:rsidRPr="0092076C">
                    <w:rPr>
                      <w:rFonts w:ascii="Arial" w:hAnsi="Arial" w:cs="Arial"/>
                      <w:sz w:val="16"/>
                      <w:szCs w:val="16"/>
                    </w:rPr>
                    <w:t xml:space="preserve">whether impact on RRM performance from skipping measurement occasions may be reduced if UE sends additional information: </w:t>
                  </w:r>
                </w:p>
                <w:p w14:paraId="42438D78" w14:textId="77777777" w:rsidR="00B502D4" w:rsidRPr="0092076C" w:rsidRDefault="00B502D4" w:rsidP="00B502D4">
                  <w:pPr>
                    <w:numPr>
                      <w:ilvl w:val="0"/>
                      <w:numId w:val="23"/>
                    </w:numPr>
                    <w:contextualSpacing/>
                    <w:jc w:val="both"/>
                    <w:rPr>
                      <w:rFonts w:ascii="Arial" w:hAnsi="Arial" w:cs="Arial"/>
                      <w:sz w:val="16"/>
                      <w:szCs w:val="16"/>
                      <w:lang w:eastAsia="x-none"/>
                    </w:rPr>
                  </w:pPr>
                  <w:r w:rsidRPr="0092076C">
                    <w:rPr>
                      <w:rFonts w:ascii="Arial" w:hAnsi="Arial" w:cs="Arial"/>
                      <w:sz w:val="16"/>
                      <w:szCs w:val="16"/>
                      <w:lang w:eastAsia="x-none"/>
                    </w:rPr>
                    <w:t xml:space="preserve">Information about the maximum number of MGs/SMTC with restrictions that can be skipped within a time period. </w:t>
                  </w:r>
                </w:p>
                <w:p w14:paraId="349705BE" w14:textId="77777777" w:rsidR="00B502D4" w:rsidRPr="0092076C" w:rsidRDefault="00B502D4" w:rsidP="00B502D4">
                  <w:pPr>
                    <w:numPr>
                      <w:ilvl w:val="0"/>
                      <w:numId w:val="23"/>
                    </w:numPr>
                    <w:contextualSpacing/>
                    <w:jc w:val="both"/>
                    <w:rPr>
                      <w:rFonts w:ascii="Arial" w:hAnsi="Arial" w:cs="Arial"/>
                      <w:sz w:val="16"/>
                      <w:szCs w:val="16"/>
                      <w:lang w:eastAsia="x-none"/>
                    </w:rPr>
                  </w:pPr>
                  <w:r w:rsidRPr="0092076C">
                    <w:rPr>
                      <w:rFonts w:ascii="Arial" w:hAnsi="Arial" w:cs="Arial"/>
                      <w:sz w:val="16"/>
                      <w:szCs w:val="16"/>
                      <w:lang w:eastAsia="x-none"/>
                    </w:rPr>
                    <w:t>Information about the patterns of gap(s)/restriction(s) where skipping is feasible or acceptable.</w:t>
                  </w:r>
                </w:p>
                <w:p w14:paraId="20C41900" w14:textId="77777777" w:rsidR="00B502D4" w:rsidRPr="0092076C" w:rsidRDefault="00B502D4" w:rsidP="00CC635F">
                  <w:pPr>
                    <w:rPr>
                      <w:rFonts w:ascii="Arial" w:hAnsi="Arial" w:cs="Arial"/>
                      <w:sz w:val="16"/>
                      <w:szCs w:val="16"/>
                    </w:rPr>
                  </w:pPr>
                </w:p>
                <w:p w14:paraId="1DFFD9B6" w14:textId="77777777" w:rsidR="00B502D4" w:rsidRPr="0092076C" w:rsidRDefault="00B502D4" w:rsidP="00CC635F">
                  <w:pPr>
                    <w:spacing w:after="120"/>
                    <w:rPr>
                      <w:rFonts w:ascii="Arial" w:hAnsi="Arial" w:cs="Arial"/>
                      <w:b/>
                      <w:sz w:val="16"/>
                      <w:szCs w:val="16"/>
                    </w:rPr>
                  </w:pPr>
                  <w:r w:rsidRPr="0092076C">
                    <w:rPr>
                      <w:rFonts w:ascii="Arial" w:hAnsi="Arial" w:cs="Arial"/>
                      <w:b/>
                      <w:sz w:val="16"/>
                      <w:szCs w:val="16"/>
                    </w:rPr>
                    <w:t>2. Actions:</w:t>
                  </w:r>
                </w:p>
                <w:p w14:paraId="7B4FE43E" w14:textId="77777777" w:rsidR="00B502D4" w:rsidRPr="0092076C" w:rsidRDefault="00B502D4" w:rsidP="00CC635F">
                  <w:pPr>
                    <w:spacing w:after="120"/>
                    <w:ind w:left="1985" w:hanging="1985"/>
                    <w:rPr>
                      <w:rFonts w:ascii="Arial" w:hAnsi="Arial" w:cs="Arial"/>
                      <w:b/>
                      <w:sz w:val="16"/>
                      <w:szCs w:val="16"/>
                    </w:rPr>
                  </w:pPr>
                  <w:r w:rsidRPr="0092076C">
                    <w:rPr>
                      <w:rFonts w:ascii="Arial" w:hAnsi="Arial" w:cs="Arial"/>
                      <w:b/>
                      <w:sz w:val="16"/>
                      <w:szCs w:val="16"/>
                    </w:rPr>
                    <w:t>To RAN4:</w:t>
                  </w:r>
                </w:p>
                <w:p w14:paraId="42F42984" w14:textId="77777777" w:rsidR="00B502D4" w:rsidRPr="0092076C" w:rsidRDefault="00B502D4" w:rsidP="00CC635F">
                  <w:pPr>
                    <w:rPr>
                      <w:rFonts w:ascii="Arial" w:hAnsi="Arial" w:cs="Arial"/>
                      <w:sz w:val="16"/>
                      <w:szCs w:val="16"/>
                    </w:rPr>
                  </w:pPr>
                  <w:r w:rsidRPr="0092076C">
                    <w:rPr>
                      <w:rFonts w:ascii="Arial" w:hAnsi="Arial" w:cs="Arial"/>
                      <w:b/>
                      <w:sz w:val="16"/>
                      <w:szCs w:val="16"/>
                    </w:rPr>
                    <w:t xml:space="preserve">ACTION: </w:t>
                  </w:r>
                  <w:r w:rsidRPr="0092076C">
                    <w:rPr>
                      <w:rFonts w:ascii="Arial" w:hAnsi="Arial" w:cs="Arial"/>
                      <w:b/>
                      <w:sz w:val="16"/>
                      <w:szCs w:val="16"/>
                    </w:rPr>
                    <w:tab/>
                  </w:r>
                  <w:r w:rsidRPr="0092076C">
                    <w:rPr>
                      <w:rFonts w:ascii="Arial" w:hAnsi="Arial" w:cs="Arial"/>
                      <w:sz w:val="16"/>
                      <w:szCs w:val="16"/>
                    </w:rPr>
                    <w:t>RAN1 kindly asks RAN4 to consider the above information into account and decide whether or not to introduce any UE assistance information related to measurement occasions.</w:t>
                  </w:r>
                </w:p>
              </w:tc>
            </w:tr>
          </w:tbl>
          <w:p w14:paraId="168CD1EC" w14:textId="390B738D" w:rsidR="00B502D4" w:rsidRDefault="00B502D4" w:rsidP="00E35984">
            <w:pPr>
              <w:pStyle w:val="a0"/>
              <w:rPr>
                <w:rFonts w:eastAsiaTheme="minorEastAsia"/>
                <w:lang w:eastAsia="zh-CN"/>
              </w:rPr>
            </w:pPr>
            <w:r w:rsidRPr="0092076C">
              <w:rPr>
                <w:rFonts w:hint="eastAsia"/>
                <w:lang w:eastAsia="ko-KR"/>
              </w:rPr>
              <w:t>F</w:t>
            </w:r>
            <w:r w:rsidRPr="0092076C">
              <w:rPr>
                <w:lang w:eastAsia="ko-KR"/>
              </w:rPr>
              <w:t xml:space="preserve">inal LS </w:t>
            </w:r>
            <w:r w:rsidRPr="00597D70">
              <w:rPr>
                <w:lang w:eastAsia="ko-KR"/>
              </w:rPr>
              <w:t xml:space="preserve">is </w:t>
            </w:r>
            <w:r w:rsidRPr="00597D70">
              <w:rPr>
                <w:highlight w:val="green"/>
                <w:lang w:eastAsia="ko-KR"/>
              </w:rPr>
              <w:t xml:space="preserve">approved </w:t>
            </w:r>
            <w:r w:rsidRPr="0092076C">
              <w:rPr>
                <w:highlight w:val="green"/>
                <w:lang w:eastAsia="ko-KR"/>
              </w:rPr>
              <w:t xml:space="preserve">in </w:t>
            </w:r>
            <w:hyperlink r:id="rId12" w:history="1">
              <w:r>
                <w:rPr>
                  <w:rStyle w:val="af7"/>
                  <w:highlight w:val="green"/>
                  <w:lang w:eastAsia="ko-KR"/>
                </w:rPr>
                <w:t>R1-2405736</w:t>
              </w:r>
            </w:hyperlink>
            <w:r w:rsidRPr="0092076C">
              <w:rPr>
                <w:lang w:eastAsia="ko-KR"/>
              </w:rPr>
              <w:t>.</w:t>
            </w:r>
          </w:p>
        </w:tc>
      </w:tr>
    </w:tbl>
    <w:p w14:paraId="5645C2B1" w14:textId="77B1DA8C" w:rsidR="00B502D4" w:rsidRDefault="00B8013E" w:rsidP="00813EEA">
      <w:pPr>
        <w:pStyle w:val="a0"/>
        <w:spacing w:beforeLines="50" w:before="120"/>
        <w:rPr>
          <w:rFonts w:eastAsiaTheme="minorEastAsia"/>
          <w:lang w:eastAsia="zh-CN"/>
        </w:rPr>
      </w:pPr>
      <w:r>
        <w:rPr>
          <w:rFonts w:eastAsiaTheme="minorEastAsia" w:hint="eastAsia"/>
          <w:lang w:eastAsia="zh-CN"/>
        </w:rPr>
        <w:lastRenderedPageBreak/>
        <w:t xml:space="preserve">Considering </w:t>
      </w:r>
      <w:r w:rsidR="00B502D4" w:rsidRPr="00B502D4">
        <w:rPr>
          <w:rFonts w:eastAsiaTheme="minorEastAsia"/>
          <w:lang w:eastAsia="zh-CN"/>
        </w:rPr>
        <w:t>UE assistance information related to measurements occasions</w:t>
      </w:r>
      <w:r w:rsidR="00B502D4">
        <w:rPr>
          <w:rFonts w:eastAsiaTheme="minorEastAsia" w:hint="eastAsia"/>
          <w:lang w:eastAsia="zh-CN"/>
        </w:rPr>
        <w:t xml:space="preserve"> may </w:t>
      </w:r>
      <w:r w:rsidR="00B502D4" w:rsidRPr="00B502D4">
        <w:rPr>
          <w:rFonts w:eastAsiaTheme="minorEastAsia"/>
          <w:lang w:eastAsia="zh-CN"/>
        </w:rPr>
        <w:t>impact on RRM performance</w:t>
      </w:r>
      <w:r w:rsidR="00B502D4">
        <w:rPr>
          <w:rFonts w:eastAsiaTheme="minorEastAsia" w:hint="eastAsia"/>
          <w:lang w:eastAsia="zh-CN"/>
        </w:rPr>
        <w:t>, RAN1 kindly asked RAN4 to decide whether or not to introduce any UE assistance information related measurement occasions</w:t>
      </w:r>
      <w:r w:rsidR="00EB0E07">
        <w:rPr>
          <w:rFonts w:eastAsiaTheme="minorEastAsia" w:hint="eastAsia"/>
          <w:lang w:eastAsia="zh-CN"/>
        </w:rPr>
        <w:t xml:space="preserve"> </w:t>
      </w:r>
      <w:r w:rsidR="00EB0E07">
        <w:rPr>
          <w:rFonts w:eastAsiaTheme="minorEastAsia"/>
          <w:lang w:eastAsia="zh-CN"/>
        </w:rPr>
        <w:fldChar w:fldCharType="begin"/>
      </w:r>
      <w:r w:rsidR="00EB0E07">
        <w:rPr>
          <w:rFonts w:eastAsiaTheme="minorEastAsia"/>
          <w:lang w:eastAsia="zh-CN"/>
        </w:rPr>
        <w:instrText xml:space="preserve"> </w:instrText>
      </w:r>
      <w:r w:rsidR="00EB0E07">
        <w:rPr>
          <w:rFonts w:eastAsiaTheme="minorEastAsia" w:hint="eastAsia"/>
          <w:lang w:eastAsia="zh-CN"/>
        </w:rPr>
        <w:instrText>REF _Ref178068413 \r \h</w:instrText>
      </w:r>
      <w:r w:rsidR="00EB0E07">
        <w:rPr>
          <w:rFonts w:eastAsiaTheme="minorEastAsia"/>
          <w:lang w:eastAsia="zh-CN"/>
        </w:rPr>
        <w:instrText xml:space="preserve"> </w:instrText>
      </w:r>
      <w:r w:rsidR="00EB0E07">
        <w:rPr>
          <w:rFonts w:eastAsiaTheme="minorEastAsia"/>
          <w:lang w:eastAsia="zh-CN"/>
        </w:rPr>
      </w:r>
      <w:r w:rsidR="00EB0E07">
        <w:rPr>
          <w:rFonts w:eastAsiaTheme="minorEastAsia"/>
          <w:lang w:eastAsia="zh-CN"/>
        </w:rPr>
        <w:fldChar w:fldCharType="separate"/>
      </w:r>
      <w:r w:rsidR="00B6084D">
        <w:rPr>
          <w:rFonts w:eastAsiaTheme="minorEastAsia"/>
          <w:lang w:eastAsia="zh-CN"/>
        </w:rPr>
        <w:t>[3]</w:t>
      </w:r>
      <w:r w:rsidR="00EB0E07">
        <w:rPr>
          <w:rFonts w:eastAsiaTheme="minorEastAsia"/>
          <w:lang w:eastAsia="zh-CN"/>
        </w:rPr>
        <w:fldChar w:fldCharType="end"/>
      </w:r>
      <w:r w:rsidR="00B502D4">
        <w:rPr>
          <w:rFonts w:eastAsiaTheme="minorEastAsia" w:hint="eastAsia"/>
          <w:lang w:eastAsia="zh-CN"/>
        </w:rPr>
        <w:t xml:space="preserve">. </w:t>
      </w:r>
      <w:r>
        <w:rPr>
          <w:rFonts w:eastAsiaTheme="minorEastAsia" w:hint="eastAsia"/>
          <w:lang w:eastAsia="zh-CN"/>
        </w:rPr>
        <w:t xml:space="preserve">In RAN4#112 meeting, RAN4 started the discussion on the objective and no </w:t>
      </w:r>
      <w:r>
        <w:rPr>
          <w:rFonts w:eastAsiaTheme="minorEastAsia"/>
          <w:lang w:eastAsia="zh-CN"/>
        </w:rPr>
        <w:t>agreement</w:t>
      </w:r>
      <w:r>
        <w:rPr>
          <w:rFonts w:eastAsiaTheme="minorEastAsia" w:hint="eastAsia"/>
          <w:lang w:eastAsia="zh-CN"/>
        </w:rPr>
        <w:t xml:space="preserve"> was made on </w:t>
      </w:r>
      <w:r w:rsidRPr="00B502D4">
        <w:rPr>
          <w:rFonts w:eastAsiaTheme="minorEastAsia"/>
          <w:lang w:eastAsia="zh-CN"/>
        </w:rPr>
        <w:t>UE assistance information</w:t>
      </w:r>
      <w:r>
        <w:rPr>
          <w:rFonts w:eastAsiaTheme="minorEastAsia" w:hint="eastAsia"/>
          <w:lang w:eastAsia="zh-CN"/>
        </w:rPr>
        <w:t xml:space="preserve"> r</w:t>
      </w:r>
      <w:r w:rsidRPr="00B502D4">
        <w:rPr>
          <w:rFonts w:eastAsiaTheme="minorEastAsia"/>
          <w:lang w:eastAsia="zh-CN"/>
        </w:rPr>
        <w:t>elated to measurements occasions</w:t>
      </w:r>
      <w:r>
        <w:rPr>
          <w:rFonts w:eastAsiaTheme="minorEastAsia" w:hint="eastAsia"/>
          <w:lang w:eastAsia="zh-CN"/>
        </w:rPr>
        <w:t>.</w:t>
      </w:r>
      <w:r w:rsidR="00864622">
        <w:rPr>
          <w:rFonts w:eastAsiaTheme="minorEastAsia" w:hint="eastAsia"/>
          <w:lang w:eastAsia="zh-CN"/>
        </w:rPr>
        <w:t xml:space="preserve"> RAN2 can wait </w:t>
      </w:r>
      <w:r w:rsidR="00864622">
        <w:rPr>
          <w:rFonts w:eastAsiaTheme="minorEastAsia" w:hint="eastAsia"/>
          <w:szCs w:val="20"/>
          <w:lang w:eastAsia="zh-CN"/>
        </w:rPr>
        <w:t>for RAN4</w:t>
      </w:r>
      <w:r w:rsidR="00864622">
        <w:rPr>
          <w:rFonts w:eastAsiaTheme="minorEastAsia"/>
          <w:szCs w:val="20"/>
          <w:lang w:eastAsia="zh-CN"/>
        </w:rPr>
        <w:t>’</w:t>
      </w:r>
      <w:r w:rsidR="00864622">
        <w:rPr>
          <w:rFonts w:eastAsiaTheme="minorEastAsia" w:hint="eastAsia"/>
          <w:szCs w:val="20"/>
          <w:lang w:eastAsia="zh-CN"/>
        </w:rPr>
        <w:t xml:space="preserve">s conclusions on </w:t>
      </w:r>
      <w:r w:rsidR="00864622" w:rsidRPr="00B502D4">
        <w:rPr>
          <w:rFonts w:eastAsiaTheme="minorEastAsia"/>
          <w:lang w:eastAsia="zh-CN"/>
        </w:rPr>
        <w:t>UE assistance information</w:t>
      </w:r>
      <w:r w:rsidR="00864622">
        <w:rPr>
          <w:rFonts w:eastAsiaTheme="minorEastAsia" w:hint="eastAsia"/>
          <w:lang w:eastAsia="zh-CN"/>
        </w:rPr>
        <w:t xml:space="preserve"> r</w:t>
      </w:r>
      <w:r w:rsidR="00864622" w:rsidRPr="00B502D4">
        <w:rPr>
          <w:rFonts w:eastAsiaTheme="minorEastAsia"/>
          <w:lang w:eastAsia="zh-CN"/>
        </w:rPr>
        <w:t>elated to measurements occasions</w:t>
      </w:r>
      <w:r w:rsidR="00864622">
        <w:rPr>
          <w:rFonts w:eastAsiaTheme="minorEastAsia" w:hint="eastAsia"/>
          <w:lang w:eastAsia="zh-CN"/>
        </w:rPr>
        <w:t>.</w:t>
      </w:r>
    </w:p>
    <w:p w14:paraId="43E8E482" w14:textId="3B22A025" w:rsidR="00864622" w:rsidRPr="00864622" w:rsidRDefault="00864622" w:rsidP="00E35984">
      <w:pPr>
        <w:pStyle w:val="a0"/>
        <w:rPr>
          <w:rFonts w:eastAsiaTheme="minorEastAsia"/>
          <w:b/>
          <w:lang w:eastAsia="zh-CN"/>
        </w:rPr>
      </w:pPr>
      <w:r w:rsidRPr="00864622">
        <w:rPr>
          <w:rFonts w:eastAsiaTheme="minorEastAsia" w:hint="eastAsia"/>
          <w:b/>
          <w:lang w:eastAsia="zh-CN"/>
        </w:rPr>
        <w:t xml:space="preserve">Proposal </w:t>
      </w:r>
      <w:r w:rsidR="00EB0E07">
        <w:rPr>
          <w:rFonts w:eastAsiaTheme="minorEastAsia" w:hint="eastAsia"/>
          <w:b/>
          <w:lang w:eastAsia="zh-CN"/>
        </w:rPr>
        <w:t>3</w:t>
      </w:r>
      <w:r w:rsidRPr="00864622">
        <w:rPr>
          <w:rFonts w:eastAsiaTheme="minorEastAsia" w:hint="eastAsia"/>
          <w:b/>
          <w:lang w:eastAsia="zh-CN"/>
        </w:rPr>
        <w:t>: RAN2 wait</w:t>
      </w:r>
      <w:r w:rsidR="001A019B">
        <w:rPr>
          <w:rFonts w:eastAsiaTheme="minorEastAsia" w:hint="eastAsia"/>
          <w:b/>
          <w:lang w:eastAsia="zh-CN"/>
        </w:rPr>
        <w:t>s</w:t>
      </w:r>
      <w:r w:rsidRPr="00864622">
        <w:rPr>
          <w:rFonts w:eastAsiaTheme="minorEastAsia" w:hint="eastAsia"/>
          <w:b/>
          <w:lang w:eastAsia="zh-CN"/>
        </w:rPr>
        <w:t xml:space="preserve"> </w:t>
      </w:r>
      <w:r w:rsidRPr="00864622">
        <w:rPr>
          <w:rFonts w:eastAsiaTheme="minorEastAsia" w:hint="eastAsia"/>
          <w:b/>
          <w:szCs w:val="20"/>
          <w:lang w:eastAsia="zh-CN"/>
        </w:rPr>
        <w:t xml:space="preserve">for RAN4 conclusions on </w:t>
      </w:r>
      <w:r w:rsidRPr="00864622">
        <w:rPr>
          <w:rFonts w:eastAsiaTheme="minorEastAsia"/>
          <w:b/>
          <w:lang w:eastAsia="zh-CN"/>
        </w:rPr>
        <w:t>UE assistance information</w:t>
      </w:r>
      <w:r w:rsidRPr="00864622">
        <w:rPr>
          <w:rFonts w:eastAsiaTheme="minorEastAsia" w:hint="eastAsia"/>
          <w:b/>
          <w:lang w:eastAsia="zh-CN"/>
        </w:rPr>
        <w:t xml:space="preserve"> r</w:t>
      </w:r>
      <w:r w:rsidRPr="00864622">
        <w:rPr>
          <w:rFonts w:eastAsiaTheme="minorEastAsia"/>
          <w:b/>
          <w:lang w:eastAsia="zh-CN"/>
        </w:rPr>
        <w:t>elated to measurements occasions</w:t>
      </w:r>
      <w:r w:rsidR="00FF6C56">
        <w:rPr>
          <w:rFonts w:eastAsiaTheme="minorEastAsia" w:hint="eastAsia"/>
          <w:b/>
          <w:lang w:eastAsia="zh-CN"/>
        </w:rPr>
        <w:t xml:space="preserve"> before further discussion</w:t>
      </w:r>
      <w:r w:rsidRPr="00864622">
        <w:rPr>
          <w:rFonts w:eastAsiaTheme="minorEastAsia" w:hint="eastAsia"/>
          <w:b/>
          <w:lang w:eastAsia="zh-CN"/>
        </w:rPr>
        <w:t>.</w:t>
      </w:r>
    </w:p>
    <w:bookmarkEnd w:id="6"/>
    <w:bookmarkEnd w:id="7"/>
    <w:bookmarkEnd w:id="8"/>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FB8C189" w14:textId="77777777" w:rsidR="00A532C4" w:rsidRDefault="00A532C4" w:rsidP="00A532C4">
      <w:pPr>
        <w:pStyle w:val="a0"/>
        <w:spacing w:beforeLines="50" w:before="120"/>
        <w:rPr>
          <w:rFonts w:eastAsiaTheme="minorEastAsia"/>
          <w:lang w:eastAsia="zh-CN"/>
        </w:rPr>
      </w:pPr>
      <w:r w:rsidRPr="00994786">
        <w:rPr>
          <w:rFonts w:eastAsiaTheme="minorEastAsia" w:hint="eastAsia"/>
          <w:b/>
          <w:lang w:eastAsia="zh-CN"/>
        </w:rPr>
        <w:t xml:space="preserve">Observation 1: </w:t>
      </w:r>
      <w:r>
        <w:rPr>
          <w:rFonts w:eastAsiaTheme="minorEastAsia" w:hint="eastAsia"/>
          <w:b/>
          <w:lang w:eastAsia="zh-CN"/>
        </w:rPr>
        <w:t>T</w:t>
      </w:r>
      <w:r w:rsidRPr="00994786">
        <w:rPr>
          <w:rFonts w:eastAsiaTheme="minorEastAsia" w:hint="eastAsia"/>
          <w:b/>
          <w:lang w:eastAsia="zh-CN"/>
        </w:rPr>
        <w:t>he MAC entity of UE considers the TX/RX restriction during measurement gap per serving cell.</w:t>
      </w:r>
    </w:p>
    <w:p w14:paraId="0A1FA270" w14:textId="77777777" w:rsidR="00A532C4" w:rsidRDefault="00A532C4" w:rsidP="00A532C4">
      <w:pPr>
        <w:pStyle w:val="a0"/>
        <w:rPr>
          <w:rFonts w:eastAsiaTheme="minorEastAsia"/>
          <w:lang w:eastAsia="zh-CN"/>
        </w:rPr>
      </w:pPr>
      <w:r w:rsidRPr="00BC353A">
        <w:rPr>
          <w:rFonts w:eastAsiaTheme="minorEastAsia" w:hint="eastAsia"/>
          <w:b/>
          <w:lang w:eastAsia="zh-CN"/>
        </w:rPr>
        <w:lastRenderedPageBreak/>
        <w:t xml:space="preserve">Proposal 1: </w:t>
      </w:r>
      <w:r>
        <w:rPr>
          <w:rFonts w:eastAsiaTheme="minorEastAsia" w:hint="eastAsia"/>
          <w:b/>
          <w:lang w:eastAsia="zh-CN"/>
        </w:rPr>
        <w:t xml:space="preserve">Not to consider DSR enhancement </w:t>
      </w:r>
      <w:r w:rsidRPr="006742D5">
        <w:rPr>
          <w:rFonts w:eastAsiaTheme="minorEastAsia" w:hint="eastAsia"/>
          <w:b/>
          <w:lang w:eastAsia="zh-CN"/>
        </w:rPr>
        <w:t xml:space="preserve">(including DSR triggering and </w:t>
      </w:r>
      <w:r>
        <w:rPr>
          <w:rFonts w:eastAsiaTheme="minorEastAsia" w:hint="eastAsia"/>
          <w:b/>
          <w:lang w:eastAsia="zh-CN"/>
        </w:rPr>
        <w:t>delay status calculation</w:t>
      </w:r>
      <w:r w:rsidRPr="006742D5">
        <w:rPr>
          <w:rFonts w:eastAsiaTheme="minorEastAsia" w:hint="eastAsia"/>
          <w:b/>
          <w:lang w:eastAsia="zh-CN"/>
        </w:rPr>
        <w:t xml:space="preserve">) </w:t>
      </w:r>
      <w:r>
        <w:rPr>
          <w:rFonts w:eastAsiaTheme="minorEastAsia" w:hint="eastAsia"/>
          <w:b/>
          <w:lang w:eastAsia="zh-CN"/>
        </w:rPr>
        <w:t>specific for measurement gap.</w:t>
      </w:r>
    </w:p>
    <w:p w14:paraId="001A4103" w14:textId="77777777" w:rsidR="00A532C4" w:rsidRPr="00B6084D" w:rsidRDefault="00A532C4" w:rsidP="00A532C4">
      <w:pPr>
        <w:pStyle w:val="a0"/>
        <w:spacing w:beforeLines="50" w:before="120"/>
        <w:rPr>
          <w:rFonts w:eastAsiaTheme="minorEastAsia"/>
          <w:b/>
          <w:lang w:eastAsia="zh-CN"/>
        </w:rPr>
      </w:pPr>
      <w:r w:rsidRPr="00B6084D">
        <w:rPr>
          <w:rFonts w:eastAsiaTheme="minorEastAsia" w:hint="eastAsia"/>
          <w:b/>
          <w:lang w:eastAsia="zh-CN"/>
        </w:rPr>
        <w:t xml:space="preserve">Observation 2: In LTE, </w:t>
      </w:r>
      <w:r w:rsidRPr="00B6084D">
        <w:rPr>
          <w:b/>
        </w:rPr>
        <w:t>eNB could make sure that all the configured DL assignments also happen during active time</w:t>
      </w:r>
      <w:r w:rsidRPr="00B6084D">
        <w:rPr>
          <w:rFonts w:eastAsiaTheme="minorEastAsia" w:hint="eastAsia"/>
          <w:b/>
          <w:lang w:eastAsia="zh-CN"/>
        </w:rPr>
        <w:t xml:space="preserve"> of DRX.</w:t>
      </w:r>
    </w:p>
    <w:p w14:paraId="5860E0C3" w14:textId="77777777" w:rsidR="00A532C4" w:rsidRPr="00946816" w:rsidRDefault="00A532C4" w:rsidP="00A532C4">
      <w:pPr>
        <w:pStyle w:val="a0"/>
        <w:rPr>
          <w:rFonts w:eastAsiaTheme="minorEastAsia"/>
          <w:b/>
          <w:lang w:eastAsia="zh-CN"/>
        </w:rPr>
      </w:pPr>
      <w:r w:rsidRPr="00946816">
        <w:rPr>
          <w:rFonts w:eastAsiaTheme="minorEastAsia" w:hint="eastAsia"/>
          <w:b/>
          <w:lang w:eastAsia="zh-CN"/>
        </w:rPr>
        <w:t xml:space="preserve">Proposal 2: </w:t>
      </w:r>
      <w:r>
        <w:rPr>
          <w:rFonts w:eastAsiaTheme="minorEastAsia" w:hint="eastAsia"/>
          <w:b/>
          <w:lang w:eastAsia="zh-CN"/>
        </w:rPr>
        <w:t xml:space="preserve">RAN2 discuss whether there is a need to consider the case that </w:t>
      </w:r>
      <w:r w:rsidRPr="001725DB">
        <w:rPr>
          <w:rFonts w:eastAsiaTheme="minorEastAsia"/>
          <w:b/>
          <w:lang w:eastAsia="zh-CN"/>
        </w:rPr>
        <w:t>out of the Active Time in a DRX group CG/SPS occasions are overlapped with measurement gap/restriction</w:t>
      </w:r>
      <w:r>
        <w:rPr>
          <w:rFonts w:eastAsiaTheme="minorEastAsia" w:hint="eastAsia"/>
          <w:b/>
          <w:lang w:eastAsia="zh-CN"/>
        </w:rPr>
        <w:t>.</w:t>
      </w:r>
    </w:p>
    <w:p w14:paraId="06AF3C0D" w14:textId="6CD5AC46" w:rsidR="003F7A7B" w:rsidRPr="00A532C4" w:rsidRDefault="00A532C4">
      <w:pPr>
        <w:pStyle w:val="a0"/>
        <w:rPr>
          <w:rFonts w:eastAsiaTheme="minorEastAsia"/>
          <w:b/>
          <w:lang w:eastAsia="zh-CN"/>
        </w:rPr>
      </w:pPr>
      <w:r w:rsidRPr="00864622">
        <w:rPr>
          <w:rFonts w:eastAsiaTheme="minorEastAsia" w:hint="eastAsia"/>
          <w:b/>
          <w:lang w:eastAsia="zh-CN"/>
        </w:rPr>
        <w:t xml:space="preserve">Proposal </w:t>
      </w:r>
      <w:r>
        <w:rPr>
          <w:rFonts w:eastAsiaTheme="minorEastAsia" w:hint="eastAsia"/>
          <w:b/>
          <w:lang w:eastAsia="zh-CN"/>
        </w:rPr>
        <w:t>3</w:t>
      </w:r>
      <w:r w:rsidRPr="00864622">
        <w:rPr>
          <w:rFonts w:eastAsiaTheme="minorEastAsia" w:hint="eastAsia"/>
          <w:b/>
          <w:lang w:eastAsia="zh-CN"/>
        </w:rPr>
        <w:t>: RAN2 wait</w:t>
      </w:r>
      <w:r>
        <w:rPr>
          <w:rFonts w:eastAsiaTheme="minorEastAsia" w:hint="eastAsia"/>
          <w:b/>
          <w:lang w:eastAsia="zh-CN"/>
        </w:rPr>
        <w:t>s</w:t>
      </w:r>
      <w:r w:rsidRPr="00864622">
        <w:rPr>
          <w:rFonts w:eastAsiaTheme="minorEastAsia" w:hint="eastAsia"/>
          <w:b/>
          <w:lang w:eastAsia="zh-CN"/>
        </w:rPr>
        <w:t xml:space="preserve"> </w:t>
      </w:r>
      <w:r w:rsidRPr="00864622">
        <w:rPr>
          <w:rFonts w:eastAsiaTheme="minorEastAsia" w:hint="eastAsia"/>
          <w:b/>
          <w:szCs w:val="20"/>
          <w:lang w:eastAsia="zh-CN"/>
        </w:rPr>
        <w:t xml:space="preserve">for RAN4 conclusions on </w:t>
      </w:r>
      <w:r w:rsidRPr="00864622">
        <w:rPr>
          <w:rFonts w:eastAsiaTheme="minorEastAsia"/>
          <w:b/>
          <w:lang w:eastAsia="zh-CN"/>
        </w:rPr>
        <w:t>UE assistance information</w:t>
      </w:r>
      <w:r w:rsidRPr="00864622">
        <w:rPr>
          <w:rFonts w:eastAsiaTheme="minorEastAsia" w:hint="eastAsia"/>
          <w:b/>
          <w:lang w:eastAsia="zh-CN"/>
        </w:rPr>
        <w:t xml:space="preserve"> r</w:t>
      </w:r>
      <w:r w:rsidRPr="00864622">
        <w:rPr>
          <w:rFonts w:eastAsiaTheme="minorEastAsia"/>
          <w:b/>
          <w:lang w:eastAsia="zh-CN"/>
        </w:rPr>
        <w:t>elated to measurements occasions</w:t>
      </w:r>
      <w:r>
        <w:rPr>
          <w:rFonts w:eastAsiaTheme="minorEastAsia" w:hint="eastAsia"/>
          <w:b/>
          <w:lang w:eastAsia="zh-CN"/>
        </w:rPr>
        <w:t xml:space="preserve"> before further discussion</w:t>
      </w:r>
      <w:r w:rsidRPr="00864622">
        <w:rPr>
          <w:rFonts w:eastAsiaTheme="minorEastAsia" w:hint="eastAsia"/>
          <w:b/>
          <w:lang w:eastAsia="zh-CN"/>
        </w:rPr>
        <w:t>.</w:t>
      </w:r>
    </w:p>
    <w:p w14:paraId="175CDAEE" w14:textId="684E01AC" w:rsidR="003E6F13" w:rsidRDefault="00C41EDA" w:rsidP="003E6F13">
      <w:pPr>
        <w:pStyle w:val="1"/>
        <w:keepNext w:val="0"/>
        <w:widowControl w:val="0"/>
        <w:jc w:val="both"/>
      </w:pPr>
      <w:r>
        <w:rPr>
          <w:rFonts w:hint="eastAsia"/>
        </w:rPr>
        <w:t>Reference</w:t>
      </w:r>
    </w:p>
    <w:p w14:paraId="795CF007" w14:textId="01DA22C0" w:rsidR="00C954ED" w:rsidRDefault="00EB0E07" w:rsidP="003D1A83">
      <w:pPr>
        <w:pStyle w:val="a0"/>
        <w:numPr>
          <w:ilvl w:val="0"/>
          <w:numId w:val="21"/>
        </w:numPr>
        <w:rPr>
          <w:rFonts w:eastAsiaTheme="minorEastAsia"/>
          <w:lang w:eastAsia="zh-CN"/>
        </w:rPr>
      </w:pPr>
      <w:bookmarkStart w:id="9" w:name="_Ref177566408"/>
      <w:bookmarkStart w:id="10" w:name="_Ref181711619"/>
      <w:r w:rsidRPr="000871D9">
        <w:rPr>
          <w:rFonts w:eastAsiaTheme="minorEastAsia"/>
          <w:lang w:eastAsia="zh-CN"/>
        </w:rPr>
        <w:t>3GPP TS 38.321: "NR; Medium Access Control (MAC); Protocol specification".</w:t>
      </w:r>
      <w:bookmarkEnd w:id="9"/>
      <w:bookmarkEnd w:id="10"/>
    </w:p>
    <w:p w14:paraId="05038C9B" w14:textId="77777777" w:rsidR="00B6084D" w:rsidRPr="00946816" w:rsidRDefault="00B6084D" w:rsidP="00B6084D">
      <w:pPr>
        <w:pStyle w:val="a0"/>
        <w:numPr>
          <w:ilvl w:val="0"/>
          <w:numId w:val="21"/>
        </w:numPr>
        <w:rPr>
          <w:rFonts w:eastAsiaTheme="minorEastAsia"/>
          <w:lang w:eastAsia="zh-CN"/>
        </w:rPr>
      </w:pPr>
      <w:bookmarkStart w:id="11" w:name="_Ref181882668"/>
      <w:r w:rsidRPr="004A28E4">
        <w:rPr>
          <w:rFonts w:eastAsiaTheme="minorEastAsia"/>
          <w:lang w:eastAsia="zh-CN"/>
        </w:rPr>
        <w:t>R2-131173</w:t>
      </w:r>
      <w:r>
        <w:rPr>
          <w:rFonts w:eastAsiaTheme="minorEastAsia" w:hint="eastAsia"/>
          <w:lang w:eastAsia="zh-CN"/>
        </w:rPr>
        <w:t xml:space="preserve">, </w:t>
      </w:r>
      <w:r w:rsidRPr="004A28E4">
        <w:rPr>
          <w:rFonts w:eastAsiaTheme="minorEastAsia"/>
          <w:lang w:eastAsia="zh-CN"/>
        </w:rPr>
        <w:t>DRX and DL SPS</w:t>
      </w:r>
      <w:r>
        <w:rPr>
          <w:rFonts w:eastAsiaTheme="minorEastAsia" w:hint="eastAsia"/>
          <w:lang w:eastAsia="zh-CN"/>
        </w:rPr>
        <w:t xml:space="preserve">, </w:t>
      </w:r>
      <w:r w:rsidRPr="004A28E4">
        <w:rPr>
          <w:rFonts w:eastAsiaTheme="minorEastAsia"/>
          <w:lang w:eastAsia="zh-CN"/>
        </w:rPr>
        <w:t>Renesas Mobile Europe Ltd</w:t>
      </w:r>
      <w:r>
        <w:rPr>
          <w:rFonts w:eastAsiaTheme="minorEastAsia" w:hint="eastAsia"/>
          <w:lang w:eastAsia="zh-CN"/>
        </w:rPr>
        <w:t>, RAN2#81bis</w:t>
      </w:r>
      <w:bookmarkEnd w:id="11"/>
    </w:p>
    <w:p w14:paraId="09FE9800" w14:textId="3D721F0C" w:rsidR="004A28E4" w:rsidRPr="00B6084D" w:rsidRDefault="00B502D4" w:rsidP="00B6084D">
      <w:pPr>
        <w:pStyle w:val="a0"/>
        <w:numPr>
          <w:ilvl w:val="0"/>
          <w:numId w:val="21"/>
        </w:numPr>
        <w:rPr>
          <w:rFonts w:eastAsiaTheme="minorEastAsia"/>
          <w:lang w:eastAsia="zh-CN"/>
        </w:rPr>
      </w:pPr>
      <w:bookmarkStart w:id="12" w:name="_Ref178068413"/>
      <w:r w:rsidRPr="00EB0E07">
        <w:rPr>
          <w:rFonts w:eastAsiaTheme="minorEastAsia"/>
          <w:lang w:eastAsia="zh-CN"/>
        </w:rPr>
        <w:t>R1-2405736</w:t>
      </w:r>
      <w:r w:rsidRPr="00EB0E07">
        <w:rPr>
          <w:rFonts w:eastAsiaTheme="minorEastAsia" w:hint="eastAsia"/>
          <w:lang w:eastAsia="zh-CN"/>
        </w:rPr>
        <w:t xml:space="preserve">, </w:t>
      </w:r>
      <w:r w:rsidRPr="00EB0E07">
        <w:rPr>
          <w:rFonts w:eastAsiaTheme="minorEastAsia"/>
          <w:lang w:eastAsia="zh-CN"/>
        </w:rPr>
        <w:t xml:space="preserve">LS on UE </w:t>
      </w:r>
      <w:r w:rsidRPr="00946816">
        <w:rPr>
          <w:rFonts w:eastAsiaTheme="minorEastAsia"/>
          <w:lang w:eastAsia="zh-CN"/>
        </w:rPr>
        <w:t>assistance information</w:t>
      </w:r>
      <w:r w:rsidRPr="00946816">
        <w:rPr>
          <w:rFonts w:eastAsiaTheme="minorEastAsia" w:hint="eastAsia"/>
          <w:lang w:eastAsia="zh-CN"/>
        </w:rPr>
        <w:t>, RAN1#117</w:t>
      </w:r>
      <w:bookmarkEnd w:id="12"/>
    </w:p>
    <w:sectPr w:rsidR="004A28E4" w:rsidRPr="00B6084D"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A7740" w14:textId="77777777" w:rsidR="00E071AA" w:rsidRDefault="00E071AA">
      <w:r>
        <w:separator/>
      </w:r>
    </w:p>
  </w:endnote>
  <w:endnote w:type="continuationSeparator" w:id="0">
    <w:p w14:paraId="1A9F2ED9" w14:textId="77777777" w:rsidR="00E071AA" w:rsidRDefault="00E0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17E0" w14:textId="77777777" w:rsidR="00E071AA" w:rsidRDefault="00E071AA">
      <w:r>
        <w:separator/>
      </w:r>
    </w:p>
  </w:footnote>
  <w:footnote w:type="continuationSeparator" w:id="0">
    <w:p w14:paraId="6BDF665F" w14:textId="77777777" w:rsidR="00E071AA" w:rsidRDefault="00E0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9835E2"/>
    <w:multiLevelType w:val="hybridMultilevel"/>
    <w:tmpl w:val="ABFEACDA"/>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1" w15:restartNumberingAfterBreak="0">
    <w:nsid w:val="3D866D3F"/>
    <w:multiLevelType w:val="hybridMultilevel"/>
    <w:tmpl w:val="9F1099EA"/>
    <w:lvl w:ilvl="0" w:tplc="A020890E">
      <w:start w:val="1"/>
      <w:numFmt w:val="decimal"/>
      <w:lvlText w:val="ALt-%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593AAA"/>
    <w:multiLevelType w:val="hybridMultilevel"/>
    <w:tmpl w:val="4A0ADCCE"/>
    <w:lvl w:ilvl="0" w:tplc="6DA2384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F70E5"/>
    <w:multiLevelType w:val="multilevel"/>
    <w:tmpl w:val="52DF70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D77C4B"/>
    <w:multiLevelType w:val="hybridMultilevel"/>
    <w:tmpl w:val="5F2EEEC2"/>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462D79"/>
    <w:multiLevelType w:val="multilevel"/>
    <w:tmpl w:val="59462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5B2F26"/>
    <w:multiLevelType w:val="multilevel"/>
    <w:tmpl w:val="595B2F2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7414215">
    <w:abstractNumId w:val="29"/>
  </w:num>
  <w:num w:numId="2" w16cid:durableId="1407723567">
    <w:abstractNumId w:val="26"/>
  </w:num>
  <w:num w:numId="3" w16cid:durableId="1630208502">
    <w:abstractNumId w:val="15"/>
  </w:num>
  <w:num w:numId="4" w16cid:durableId="737946888">
    <w:abstractNumId w:val="10"/>
  </w:num>
  <w:num w:numId="5" w16cid:durableId="1564486212">
    <w:abstractNumId w:val="31"/>
  </w:num>
  <w:num w:numId="6" w16cid:durableId="1888757486">
    <w:abstractNumId w:val="24"/>
  </w:num>
  <w:num w:numId="7" w16cid:durableId="2055423622">
    <w:abstractNumId w:val="28"/>
  </w:num>
  <w:num w:numId="8" w16cid:durableId="786047537">
    <w:abstractNumId w:val="17"/>
  </w:num>
  <w:num w:numId="9" w16cid:durableId="1868135537">
    <w:abstractNumId w:val="8"/>
  </w:num>
  <w:num w:numId="10" w16cid:durableId="1807430395">
    <w:abstractNumId w:val="16"/>
  </w:num>
  <w:num w:numId="11" w16cid:durableId="1144084638">
    <w:abstractNumId w:val="25"/>
  </w:num>
  <w:num w:numId="12" w16cid:durableId="1139766697">
    <w:abstractNumId w:val="23"/>
  </w:num>
  <w:num w:numId="13" w16cid:durableId="1993555782">
    <w:abstractNumId w:val="2"/>
  </w:num>
  <w:num w:numId="14" w16cid:durableId="724335933">
    <w:abstractNumId w:val="5"/>
  </w:num>
  <w:num w:numId="15" w16cid:durableId="1875074420">
    <w:abstractNumId w:val="0"/>
  </w:num>
  <w:num w:numId="16" w16cid:durableId="209615502">
    <w:abstractNumId w:val="3"/>
  </w:num>
  <w:num w:numId="17" w16cid:durableId="1089083298">
    <w:abstractNumId w:val="19"/>
  </w:num>
  <w:num w:numId="18" w16cid:durableId="749228432">
    <w:abstractNumId w:val="6"/>
  </w:num>
  <w:num w:numId="19" w16cid:durableId="1598947539">
    <w:abstractNumId w:val="6"/>
  </w:num>
  <w:num w:numId="20" w16cid:durableId="507602938">
    <w:abstractNumId w:val="20"/>
  </w:num>
  <w:num w:numId="21" w16cid:durableId="1838106494">
    <w:abstractNumId w:val="12"/>
  </w:num>
  <w:num w:numId="22" w16cid:durableId="1724253314">
    <w:abstractNumId w:val="14"/>
  </w:num>
  <w:num w:numId="23" w16cid:durableId="815342063">
    <w:abstractNumId w:val="4"/>
  </w:num>
  <w:num w:numId="24" w16cid:durableId="1123303846">
    <w:abstractNumId w:val="30"/>
  </w:num>
  <w:num w:numId="25" w16cid:durableId="503933049">
    <w:abstractNumId w:val="21"/>
  </w:num>
  <w:num w:numId="26" w16cid:durableId="1345863207">
    <w:abstractNumId w:val="18"/>
  </w:num>
  <w:num w:numId="27" w16cid:durableId="1452243989">
    <w:abstractNumId w:val="22"/>
  </w:num>
  <w:num w:numId="28" w16cid:durableId="1627151459">
    <w:abstractNumId w:val="7"/>
  </w:num>
  <w:num w:numId="29" w16cid:durableId="18268192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0994758">
    <w:abstractNumId w:val="13"/>
  </w:num>
  <w:num w:numId="31" w16cid:durableId="642585830">
    <w:abstractNumId w:val="1"/>
  </w:num>
  <w:num w:numId="32" w16cid:durableId="153764602">
    <w:abstractNumId w:val="27"/>
  </w:num>
  <w:num w:numId="33" w16cid:durableId="241372012">
    <w:abstractNumId w:val="25"/>
  </w:num>
  <w:num w:numId="34" w16cid:durableId="1786118898">
    <w:abstractNumId w:val="9"/>
  </w:num>
  <w:num w:numId="35" w16cid:durableId="19320809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5AE"/>
    <w:rsid w:val="00002802"/>
    <w:rsid w:val="0000292F"/>
    <w:rsid w:val="00003D3D"/>
    <w:rsid w:val="00004B36"/>
    <w:rsid w:val="00006589"/>
    <w:rsid w:val="00010F0B"/>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B55"/>
    <w:rsid w:val="00027FDF"/>
    <w:rsid w:val="00031061"/>
    <w:rsid w:val="00032596"/>
    <w:rsid w:val="000325D1"/>
    <w:rsid w:val="0003365E"/>
    <w:rsid w:val="00033F2F"/>
    <w:rsid w:val="00034634"/>
    <w:rsid w:val="00034889"/>
    <w:rsid w:val="00035375"/>
    <w:rsid w:val="00035AF9"/>
    <w:rsid w:val="000422C8"/>
    <w:rsid w:val="00043406"/>
    <w:rsid w:val="00043D20"/>
    <w:rsid w:val="0004410A"/>
    <w:rsid w:val="0004454F"/>
    <w:rsid w:val="00044568"/>
    <w:rsid w:val="00045775"/>
    <w:rsid w:val="00045A53"/>
    <w:rsid w:val="0004775F"/>
    <w:rsid w:val="000479D0"/>
    <w:rsid w:val="00050D47"/>
    <w:rsid w:val="0005108B"/>
    <w:rsid w:val="00051696"/>
    <w:rsid w:val="00053E1D"/>
    <w:rsid w:val="00054393"/>
    <w:rsid w:val="00054B9B"/>
    <w:rsid w:val="00054C73"/>
    <w:rsid w:val="00056E51"/>
    <w:rsid w:val="00057607"/>
    <w:rsid w:val="0005772C"/>
    <w:rsid w:val="00057BE6"/>
    <w:rsid w:val="00061027"/>
    <w:rsid w:val="00062A20"/>
    <w:rsid w:val="00062BFA"/>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CC9"/>
    <w:rsid w:val="000832BD"/>
    <w:rsid w:val="00083533"/>
    <w:rsid w:val="00083926"/>
    <w:rsid w:val="000871D9"/>
    <w:rsid w:val="00087D37"/>
    <w:rsid w:val="00087F3A"/>
    <w:rsid w:val="00091037"/>
    <w:rsid w:val="00091C39"/>
    <w:rsid w:val="00092310"/>
    <w:rsid w:val="00092734"/>
    <w:rsid w:val="00093414"/>
    <w:rsid w:val="000940B9"/>
    <w:rsid w:val="000977BA"/>
    <w:rsid w:val="000A29A3"/>
    <w:rsid w:val="000A3517"/>
    <w:rsid w:val="000A3A6B"/>
    <w:rsid w:val="000A4F53"/>
    <w:rsid w:val="000A4F57"/>
    <w:rsid w:val="000A6B32"/>
    <w:rsid w:val="000A7DB4"/>
    <w:rsid w:val="000B0D73"/>
    <w:rsid w:val="000B1C13"/>
    <w:rsid w:val="000B3478"/>
    <w:rsid w:val="000B6F47"/>
    <w:rsid w:val="000B70F8"/>
    <w:rsid w:val="000B7734"/>
    <w:rsid w:val="000B7F2E"/>
    <w:rsid w:val="000C0051"/>
    <w:rsid w:val="000C040B"/>
    <w:rsid w:val="000C16A6"/>
    <w:rsid w:val="000C1748"/>
    <w:rsid w:val="000C1B62"/>
    <w:rsid w:val="000C3E89"/>
    <w:rsid w:val="000C4AB8"/>
    <w:rsid w:val="000C4F4C"/>
    <w:rsid w:val="000C511F"/>
    <w:rsid w:val="000C52D0"/>
    <w:rsid w:val="000C5D06"/>
    <w:rsid w:val="000C7683"/>
    <w:rsid w:val="000C7720"/>
    <w:rsid w:val="000C7811"/>
    <w:rsid w:val="000D188C"/>
    <w:rsid w:val="000D1E8D"/>
    <w:rsid w:val="000D36F9"/>
    <w:rsid w:val="000D3702"/>
    <w:rsid w:val="000D3FB0"/>
    <w:rsid w:val="000D4E31"/>
    <w:rsid w:val="000D4EF8"/>
    <w:rsid w:val="000D59ED"/>
    <w:rsid w:val="000D6364"/>
    <w:rsid w:val="000D6773"/>
    <w:rsid w:val="000D77F3"/>
    <w:rsid w:val="000D7AEC"/>
    <w:rsid w:val="000E0C4A"/>
    <w:rsid w:val="000E0D14"/>
    <w:rsid w:val="000E18A7"/>
    <w:rsid w:val="000E2728"/>
    <w:rsid w:val="000E2C9D"/>
    <w:rsid w:val="000E3830"/>
    <w:rsid w:val="000E3DFA"/>
    <w:rsid w:val="000E44D5"/>
    <w:rsid w:val="000E479C"/>
    <w:rsid w:val="000E51C2"/>
    <w:rsid w:val="000E5CCA"/>
    <w:rsid w:val="000F2AE4"/>
    <w:rsid w:val="000F3A95"/>
    <w:rsid w:val="000F53AD"/>
    <w:rsid w:val="000F6FF4"/>
    <w:rsid w:val="000F7DA1"/>
    <w:rsid w:val="00100676"/>
    <w:rsid w:val="00104D9F"/>
    <w:rsid w:val="001060C3"/>
    <w:rsid w:val="0010728B"/>
    <w:rsid w:val="00107344"/>
    <w:rsid w:val="0011099D"/>
    <w:rsid w:val="00111156"/>
    <w:rsid w:val="001118BF"/>
    <w:rsid w:val="001130C4"/>
    <w:rsid w:val="001133A0"/>
    <w:rsid w:val="0011346C"/>
    <w:rsid w:val="0011390F"/>
    <w:rsid w:val="00116834"/>
    <w:rsid w:val="00116FB2"/>
    <w:rsid w:val="001174D4"/>
    <w:rsid w:val="001209A1"/>
    <w:rsid w:val="00120B00"/>
    <w:rsid w:val="001215A3"/>
    <w:rsid w:val="00121B5F"/>
    <w:rsid w:val="00121F20"/>
    <w:rsid w:val="001222A1"/>
    <w:rsid w:val="00124522"/>
    <w:rsid w:val="001253F9"/>
    <w:rsid w:val="0012589C"/>
    <w:rsid w:val="001258F4"/>
    <w:rsid w:val="00125CFB"/>
    <w:rsid w:val="00126A56"/>
    <w:rsid w:val="001274BE"/>
    <w:rsid w:val="0013032D"/>
    <w:rsid w:val="00131765"/>
    <w:rsid w:val="00132DC8"/>
    <w:rsid w:val="0013493C"/>
    <w:rsid w:val="00134DB8"/>
    <w:rsid w:val="00135D4A"/>
    <w:rsid w:val="00136E73"/>
    <w:rsid w:val="00143908"/>
    <w:rsid w:val="00144DE2"/>
    <w:rsid w:val="00145A58"/>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3279"/>
    <w:rsid w:val="001640BF"/>
    <w:rsid w:val="0016577A"/>
    <w:rsid w:val="0016767F"/>
    <w:rsid w:val="001678D3"/>
    <w:rsid w:val="00170737"/>
    <w:rsid w:val="00170AF4"/>
    <w:rsid w:val="001711F6"/>
    <w:rsid w:val="00171E75"/>
    <w:rsid w:val="00172579"/>
    <w:rsid w:val="001725DB"/>
    <w:rsid w:val="001727EA"/>
    <w:rsid w:val="00173446"/>
    <w:rsid w:val="00173D6D"/>
    <w:rsid w:val="0017444E"/>
    <w:rsid w:val="001772CE"/>
    <w:rsid w:val="00181ACD"/>
    <w:rsid w:val="001820FF"/>
    <w:rsid w:val="00182657"/>
    <w:rsid w:val="001827B5"/>
    <w:rsid w:val="001829C3"/>
    <w:rsid w:val="00183DE1"/>
    <w:rsid w:val="00184531"/>
    <w:rsid w:val="00193146"/>
    <w:rsid w:val="001938A0"/>
    <w:rsid w:val="00194C97"/>
    <w:rsid w:val="001951E8"/>
    <w:rsid w:val="00195810"/>
    <w:rsid w:val="001A019B"/>
    <w:rsid w:val="001A037B"/>
    <w:rsid w:val="001A063A"/>
    <w:rsid w:val="001A0E8E"/>
    <w:rsid w:val="001A26E2"/>
    <w:rsid w:val="001A2C99"/>
    <w:rsid w:val="001A2D46"/>
    <w:rsid w:val="001A38C5"/>
    <w:rsid w:val="001A38EE"/>
    <w:rsid w:val="001A3FEF"/>
    <w:rsid w:val="001A445E"/>
    <w:rsid w:val="001A45D1"/>
    <w:rsid w:val="001A4B28"/>
    <w:rsid w:val="001A4B70"/>
    <w:rsid w:val="001A52C3"/>
    <w:rsid w:val="001A5D97"/>
    <w:rsid w:val="001A64BC"/>
    <w:rsid w:val="001A6AA1"/>
    <w:rsid w:val="001A7C42"/>
    <w:rsid w:val="001B040A"/>
    <w:rsid w:val="001B2A81"/>
    <w:rsid w:val="001B3A08"/>
    <w:rsid w:val="001B44BB"/>
    <w:rsid w:val="001B5B8F"/>
    <w:rsid w:val="001B70F5"/>
    <w:rsid w:val="001B7B66"/>
    <w:rsid w:val="001C02C0"/>
    <w:rsid w:val="001C03A4"/>
    <w:rsid w:val="001C0953"/>
    <w:rsid w:val="001C1214"/>
    <w:rsid w:val="001C1337"/>
    <w:rsid w:val="001C3831"/>
    <w:rsid w:val="001C557E"/>
    <w:rsid w:val="001C5BC6"/>
    <w:rsid w:val="001C6E20"/>
    <w:rsid w:val="001D4D78"/>
    <w:rsid w:val="001D565A"/>
    <w:rsid w:val="001D6244"/>
    <w:rsid w:val="001E191D"/>
    <w:rsid w:val="001E1BC6"/>
    <w:rsid w:val="001E25B2"/>
    <w:rsid w:val="001E25DB"/>
    <w:rsid w:val="001E2DAE"/>
    <w:rsid w:val="001E2DE9"/>
    <w:rsid w:val="001E4545"/>
    <w:rsid w:val="001E4ACA"/>
    <w:rsid w:val="001E58EB"/>
    <w:rsid w:val="001E6940"/>
    <w:rsid w:val="001E7D20"/>
    <w:rsid w:val="001E7DF8"/>
    <w:rsid w:val="001F12E6"/>
    <w:rsid w:val="001F1896"/>
    <w:rsid w:val="001F1C46"/>
    <w:rsid w:val="001F2CB1"/>
    <w:rsid w:val="001F2D90"/>
    <w:rsid w:val="001F4B79"/>
    <w:rsid w:val="001F587C"/>
    <w:rsid w:val="001F5FDB"/>
    <w:rsid w:val="001F5FF1"/>
    <w:rsid w:val="001F638C"/>
    <w:rsid w:val="001F7197"/>
    <w:rsid w:val="001F7A18"/>
    <w:rsid w:val="0020158B"/>
    <w:rsid w:val="00202950"/>
    <w:rsid w:val="00202A76"/>
    <w:rsid w:val="0020329F"/>
    <w:rsid w:val="00203994"/>
    <w:rsid w:val="00203EF2"/>
    <w:rsid w:val="0020408F"/>
    <w:rsid w:val="00204A06"/>
    <w:rsid w:val="00204A74"/>
    <w:rsid w:val="002060AD"/>
    <w:rsid w:val="00206326"/>
    <w:rsid w:val="0021053C"/>
    <w:rsid w:val="0021181D"/>
    <w:rsid w:val="00215501"/>
    <w:rsid w:val="0021628C"/>
    <w:rsid w:val="00216C8A"/>
    <w:rsid w:val="00220357"/>
    <w:rsid w:val="0022149D"/>
    <w:rsid w:val="002215D6"/>
    <w:rsid w:val="002218CA"/>
    <w:rsid w:val="00221B86"/>
    <w:rsid w:val="002220A8"/>
    <w:rsid w:val="0022229B"/>
    <w:rsid w:val="00225BA0"/>
    <w:rsid w:val="00225C69"/>
    <w:rsid w:val="00230D47"/>
    <w:rsid w:val="002311AE"/>
    <w:rsid w:val="0023219E"/>
    <w:rsid w:val="00232545"/>
    <w:rsid w:val="00232A17"/>
    <w:rsid w:val="00233881"/>
    <w:rsid w:val="00233929"/>
    <w:rsid w:val="00233DB1"/>
    <w:rsid w:val="0023452D"/>
    <w:rsid w:val="00235D77"/>
    <w:rsid w:val="002368F6"/>
    <w:rsid w:val="00236A78"/>
    <w:rsid w:val="00241887"/>
    <w:rsid w:val="002419DF"/>
    <w:rsid w:val="002473C3"/>
    <w:rsid w:val="00247A3D"/>
    <w:rsid w:val="00250E11"/>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4E2"/>
    <w:rsid w:val="00271A19"/>
    <w:rsid w:val="00272C05"/>
    <w:rsid w:val="00273256"/>
    <w:rsid w:val="00274B59"/>
    <w:rsid w:val="00276B1D"/>
    <w:rsid w:val="002770DC"/>
    <w:rsid w:val="00277596"/>
    <w:rsid w:val="00280F40"/>
    <w:rsid w:val="00282D58"/>
    <w:rsid w:val="00283327"/>
    <w:rsid w:val="002844D0"/>
    <w:rsid w:val="00284B24"/>
    <w:rsid w:val="0028516B"/>
    <w:rsid w:val="00285171"/>
    <w:rsid w:val="002857F0"/>
    <w:rsid w:val="002871FA"/>
    <w:rsid w:val="00290751"/>
    <w:rsid w:val="00290D18"/>
    <w:rsid w:val="002924C6"/>
    <w:rsid w:val="002925B6"/>
    <w:rsid w:val="00293C58"/>
    <w:rsid w:val="002948E7"/>
    <w:rsid w:val="002964B6"/>
    <w:rsid w:val="002A028E"/>
    <w:rsid w:val="002A06AB"/>
    <w:rsid w:val="002A0CDF"/>
    <w:rsid w:val="002A22E1"/>
    <w:rsid w:val="002A62C8"/>
    <w:rsid w:val="002A65E5"/>
    <w:rsid w:val="002A7EF7"/>
    <w:rsid w:val="002B06E7"/>
    <w:rsid w:val="002B076B"/>
    <w:rsid w:val="002B2066"/>
    <w:rsid w:val="002B571A"/>
    <w:rsid w:val="002B6194"/>
    <w:rsid w:val="002B746E"/>
    <w:rsid w:val="002B79F4"/>
    <w:rsid w:val="002C1047"/>
    <w:rsid w:val="002C14BB"/>
    <w:rsid w:val="002C1538"/>
    <w:rsid w:val="002C2386"/>
    <w:rsid w:val="002C68AD"/>
    <w:rsid w:val="002C6E49"/>
    <w:rsid w:val="002C7079"/>
    <w:rsid w:val="002D0EBC"/>
    <w:rsid w:val="002D1120"/>
    <w:rsid w:val="002D12A2"/>
    <w:rsid w:val="002D1384"/>
    <w:rsid w:val="002D28E8"/>
    <w:rsid w:val="002D3E99"/>
    <w:rsid w:val="002D5D35"/>
    <w:rsid w:val="002D5DE3"/>
    <w:rsid w:val="002D71A3"/>
    <w:rsid w:val="002E29C4"/>
    <w:rsid w:val="002E350E"/>
    <w:rsid w:val="002E3C70"/>
    <w:rsid w:val="002E3CC9"/>
    <w:rsid w:val="002E43C7"/>
    <w:rsid w:val="002E49CC"/>
    <w:rsid w:val="002E615A"/>
    <w:rsid w:val="002E6A70"/>
    <w:rsid w:val="002E7DAC"/>
    <w:rsid w:val="002F04E7"/>
    <w:rsid w:val="002F119F"/>
    <w:rsid w:val="002F1CA6"/>
    <w:rsid w:val="002F305A"/>
    <w:rsid w:val="002F320C"/>
    <w:rsid w:val="002F471F"/>
    <w:rsid w:val="002F5220"/>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7C8"/>
    <w:rsid w:val="00313C8A"/>
    <w:rsid w:val="00315060"/>
    <w:rsid w:val="003157C5"/>
    <w:rsid w:val="00315A49"/>
    <w:rsid w:val="00316BEA"/>
    <w:rsid w:val="00317C5C"/>
    <w:rsid w:val="00317CD3"/>
    <w:rsid w:val="00320304"/>
    <w:rsid w:val="0032113A"/>
    <w:rsid w:val="00321B20"/>
    <w:rsid w:val="00322EAD"/>
    <w:rsid w:val="00324187"/>
    <w:rsid w:val="003251DC"/>
    <w:rsid w:val="00325694"/>
    <w:rsid w:val="00325DEE"/>
    <w:rsid w:val="00325EB4"/>
    <w:rsid w:val="003260F4"/>
    <w:rsid w:val="00327D0D"/>
    <w:rsid w:val="003314C0"/>
    <w:rsid w:val="00331B19"/>
    <w:rsid w:val="00331D4C"/>
    <w:rsid w:val="0033204C"/>
    <w:rsid w:val="00333678"/>
    <w:rsid w:val="00336269"/>
    <w:rsid w:val="00341B33"/>
    <w:rsid w:val="00342037"/>
    <w:rsid w:val="00342228"/>
    <w:rsid w:val="0034232A"/>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302B"/>
    <w:rsid w:val="003642A8"/>
    <w:rsid w:val="00365DD3"/>
    <w:rsid w:val="00365E21"/>
    <w:rsid w:val="0036650B"/>
    <w:rsid w:val="003672B9"/>
    <w:rsid w:val="003674D7"/>
    <w:rsid w:val="00370249"/>
    <w:rsid w:val="00372077"/>
    <w:rsid w:val="00372D7E"/>
    <w:rsid w:val="00373F8C"/>
    <w:rsid w:val="00375786"/>
    <w:rsid w:val="00376D91"/>
    <w:rsid w:val="00380599"/>
    <w:rsid w:val="003808BC"/>
    <w:rsid w:val="00380FB5"/>
    <w:rsid w:val="00383E39"/>
    <w:rsid w:val="00384776"/>
    <w:rsid w:val="00385FEF"/>
    <w:rsid w:val="00386AE8"/>
    <w:rsid w:val="00386B6F"/>
    <w:rsid w:val="00386C1D"/>
    <w:rsid w:val="00387737"/>
    <w:rsid w:val="00390270"/>
    <w:rsid w:val="003906B6"/>
    <w:rsid w:val="003906D1"/>
    <w:rsid w:val="00390D9F"/>
    <w:rsid w:val="003916B8"/>
    <w:rsid w:val="0039193C"/>
    <w:rsid w:val="00391ABE"/>
    <w:rsid w:val="003937EC"/>
    <w:rsid w:val="003A02D4"/>
    <w:rsid w:val="003A0362"/>
    <w:rsid w:val="003A2DCD"/>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5A1D"/>
    <w:rsid w:val="003C60A1"/>
    <w:rsid w:val="003C67FF"/>
    <w:rsid w:val="003C6DE8"/>
    <w:rsid w:val="003C704F"/>
    <w:rsid w:val="003C78E7"/>
    <w:rsid w:val="003D1A83"/>
    <w:rsid w:val="003D249F"/>
    <w:rsid w:val="003D3401"/>
    <w:rsid w:val="003D3C5A"/>
    <w:rsid w:val="003D3F1B"/>
    <w:rsid w:val="003D4052"/>
    <w:rsid w:val="003D42D9"/>
    <w:rsid w:val="003D45C8"/>
    <w:rsid w:val="003D6A4A"/>
    <w:rsid w:val="003D7BA4"/>
    <w:rsid w:val="003E1B4A"/>
    <w:rsid w:val="003E1F55"/>
    <w:rsid w:val="003E373E"/>
    <w:rsid w:val="003E3FE5"/>
    <w:rsid w:val="003E4111"/>
    <w:rsid w:val="003E62B7"/>
    <w:rsid w:val="003E6F13"/>
    <w:rsid w:val="003E7E09"/>
    <w:rsid w:val="003E7F6C"/>
    <w:rsid w:val="003F3073"/>
    <w:rsid w:val="003F30CF"/>
    <w:rsid w:val="003F4727"/>
    <w:rsid w:val="003F59CE"/>
    <w:rsid w:val="003F5F7E"/>
    <w:rsid w:val="003F6015"/>
    <w:rsid w:val="003F62D7"/>
    <w:rsid w:val="003F7191"/>
    <w:rsid w:val="003F724A"/>
    <w:rsid w:val="003F7A7B"/>
    <w:rsid w:val="003F7FEA"/>
    <w:rsid w:val="00403D6C"/>
    <w:rsid w:val="00404A8C"/>
    <w:rsid w:val="004063F3"/>
    <w:rsid w:val="00406AE0"/>
    <w:rsid w:val="00406B16"/>
    <w:rsid w:val="00407B12"/>
    <w:rsid w:val="0041051D"/>
    <w:rsid w:val="0041080A"/>
    <w:rsid w:val="004110BB"/>
    <w:rsid w:val="004114AB"/>
    <w:rsid w:val="00411CF0"/>
    <w:rsid w:val="004123A7"/>
    <w:rsid w:val="004125E8"/>
    <w:rsid w:val="00415203"/>
    <w:rsid w:val="004156FE"/>
    <w:rsid w:val="00417044"/>
    <w:rsid w:val="004174E8"/>
    <w:rsid w:val="00417EA7"/>
    <w:rsid w:val="004208AB"/>
    <w:rsid w:val="00421FDB"/>
    <w:rsid w:val="0042200A"/>
    <w:rsid w:val="004224EF"/>
    <w:rsid w:val="00423A8D"/>
    <w:rsid w:val="00424294"/>
    <w:rsid w:val="00424C95"/>
    <w:rsid w:val="00425FDE"/>
    <w:rsid w:val="0042653D"/>
    <w:rsid w:val="00426C6C"/>
    <w:rsid w:val="00427395"/>
    <w:rsid w:val="00430EBC"/>
    <w:rsid w:val="00432275"/>
    <w:rsid w:val="0043245F"/>
    <w:rsid w:val="004340D1"/>
    <w:rsid w:val="00436809"/>
    <w:rsid w:val="00436C20"/>
    <w:rsid w:val="00436EDD"/>
    <w:rsid w:val="00437961"/>
    <w:rsid w:val="00441AC6"/>
    <w:rsid w:val="00441ECF"/>
    <w:rsid w:val="00443486"/>
    <w:rsid w:val="004458B4"/>
    <w:rsid w:val="004462D1"/>
    <w:rsid w:val="004463BB"/>
    <w:rsid w:val="004500CA"/>
    <w:rsid w:val="00450B06"/>
    <w:rsid w:val="00450DF4"/>
    <w:rsid w:val="00453740"/>
    <w:rsid w:val="00456AA7"/>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76CD8"/>
    <w:rsid w:val="00480917"/>
    <w:rsid w:val="00480BB3"/>
    <w:rsid w:val="00481BCC"/>
    <w:rsid w:val="00481FFE"/>
    <w:rsid w:val="0048397E"/>
    <w:rsid w:val="00483FE3"/>
    <w:rsid w:val="004849FF"/>
    <w:rsid w:val="00485A82"/>
    <w:rsid w:val="00490EC7"/>
    <w:rsid w:val="00491271"/>
    <w:rsid w:val="004914EA"/>
    <w:rsid w:val="0049159B"/>
    <w:rsid w:val="00492B79"/>
    <w:rsid w:val="00493FC8"/>
    <w:rsid w:val="0049570B"/>
    <w:rsid w:val="004978A0"/>
    <w:rsid w:val="004A12A4"/>
    <w:rsid w:val="004A1538"/>
    <w:rsid w:val="004A1C84"/>
    <w:rsid w:val="004A28E4"/>
    <w:rsid w:val="004A2DFD"/>
    <w:rsid w:val="004A3BA2"/>
    <w:rsid w:val="004A4701"/>
    <w:rsid w:val="004A48D4"/>
    <w:rsid w:val="004A517F"/>
    <w:rsid w:val="004A5796"/>
    <w:rsid w:val="004A5DCC"/>
    <w:rsid w:val="004A6363"/>
    <w:rsid w:val="004A6BED"/>
    <w:rsid w:val="004A6D25"/>
    <w:rsid w:val="004A7D6E"/>
    <w:rsid w:val="004B0473"/>
    <w:rsid w:val="004B2B2D"/>
    <w:rsid w:val="004B2FD4"/>
    <w:rsid w:val="004B4117"/>
    <w:rsid w:val="004B4179"/>
    <w:rsid w:val="004B4580"/>
    <w:rsid w:val="004C1F29"/>
    <w:rsid w:val="004C23A5"/>
    <w:rsid w:val="004C30BB"/>
    <w:rsid w:val="004C333A"/>
    <w:rsid w:val="004C3A83"/>
    <w:rsid w:val="004C721C"/>
    <w:rsid w:val="004D0072"/>
    <w:rsid w:val="004D0EAC"/>
    <w:rsid w:val="004D0FA9"/>
    <w:rsid w:val="004D139E"/>
    <w:rsid w:val="004D1BF6"/>
    <w:rsid w:val="004D24C4"/>
    <w:rsid w:val="004D3EAA"/>
    <w:rsid w:val="004D44BE"/>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4C49"/>
    <w:rsid w:val="004F5FA9"/>
    <w:rsid w:val="004F7A2E"/>
    <w:rsid w:val="004F7B38"/>
    <w:rsid w:val="00500AA2"/>
    <w:rsid w:val="0050313A"/>
    <w:rsid w:val="00506002"/>
    <w:rsid w:val="00506A44"/>
    <w:rsid w:val="00506A5F"/>
    <w:rsid w:val="00506E9C"/>
    <w:rsid w:val="0050731A"/>
    <w:rsid w:val="005075E4"/>
    <w:rsid w:val="005101B2"/>
    <w:rsid w:val="00511C17"/>
    <w:rsid w:val="0051241E"/>
    <w:rsid w:val="00512F1B"/>
    <w:rsid w:val="005155F7"/>
    <w:rsid w:val="0051599E"/>
    <w:rsid w:val="005168D9"/>
    <w:rsid w:val="005218BA"/>
    <w:rsid w:val="005226BA"/>
    <w:rsid w:val="00522988"/>
    <w:rsid w:val="00522A51"/>
    <w:rsid w:val="00522C6F"/>
    <w:rsid w:val="00523108"/>
    <w:rsid w:val="005234F3"/>
    <w:rsid w:val="00524B02"/>
    <w:rsid w:val="005257BB"/>
    <w:rsid w:val="005258F7"/>
    <w:rsid w:val="00526C62"/>
    <w:rsid w:val="005305F1"/>
    <w:rsid w:val="00534747"/>
    <w:rsid w:val="00534F6B"/>
    <w:rsid w:val="005350BC"/>
    <w:rsid w:val="00535A33"/>
    <w:rsid w:val="00536AC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6123"/>
    <w:rsid w:val="00557D9A"/>
    <w:rsid w:val="00561341"/>
    <w:rsid w:val="00561C71"/>
    <w:rsid w:val="00562F25"/>
    <w:rsid w:val="00563015"/>
    <w:rsid w:val="00563EF8"/>
    <w:rsid w:val="00564ED8"/>
    <w:rsid w:val="0056545C"/>
    <w:rsid w:val="005661D3"/>
    <w:rsid w:val="00566882"/>
    <w:rsid w:val="00567B03"/>
    <w:rsid w:val="00567E86"/>
    <w:rsid w:val="00571754"/>
    <w:rsid w:val="00571C4A"/>
    <w:rsid w:val="00571E4C"/>
    <w:rsid w:val="00573822"/>
    <w:rsid w:val="005824D9"/>
    <w:rsid w:val="00584983"/>
    <w:rsid w:val="005850BC"/>
    <w:rsid w:val="005869C5"/>
    <w:rsid w:val="005874F7"/>
    <w:rsid w:val="005879BE"/>
    <w:rsid w:val="00591839"/>
    <w:rsid w:val="00591B8A"/>
    <w:rsid w:val="00591E34"/>
    <w:rsid w:val="00592158"/>
    <w:rsid w:val="00592B10"/>
    <w:rsid w:val="005939D5"/>
    <w:rsid w:val="00594234"/>
    <w:rsid w:val="0059470C"/>
    <w:rsid w:val="005976E2"/>
    <w:rsid w:val="00597F10"/>
    <w:rsid w:val="005A042D"/>
    <w:rsid w:val="005A0954"/>
    <w:rsid w:val="005A0E15"/>
    <w:rsid w:val="005A0E85"/>
    <w:rsid w:val="005A151E"/>
    <w:rsid w:val="005A54CF"/>
    <w:rsid w:val="005A7B26"/>
    <w:rsid w:val="005A7CDA"/>
    <w:rsid w:val="005B02CF"/>
    <w:rsid w:val="005B25C1"/>
    <w:rsid w:val="005B3175"/>
    <w:rsid w:val="005B4149"/>
    <w:rsid w:val="005B4652"/>
    <w:rsid w:val="005B4A8C"/>
    <w:rsid w:val="005B4F9B"/>
    <w:rsid w:val="005B5D94"/>
    <w:rsid w:val="005B5F5A"/>
    <w:rsid w:val="005B633C"/>
    <w:rsid w:val="005B6AD5"/>
    <w:rsid w:val="005B7668"/>
    <w:rsid w:val="005C0981"/>
    <w:rsid w:val="005C1F8C"/>
    <w:rsid w:val="005C54BA"/>
    <w:rsid w:val="005C57EE"/>
    <w:rsid w:val="005C5C33"/>
    <w:rsid w:val="005C6A78"/>
    <w:rsid w:val="005C6E42"/>
    <w:rsid w:val="005D0358"/>
    <w:rsid w:val="005D19B7"/>
    <w:rsid w:val="005D2528"/>
    <w:rsid w:val="005D3E09"/>
    <w:rsid w:val="005D4037"/>
    <w:rsid w:val="005D42CA"/>
    <w:rsid w:val="005D4B1E"/>
    <w:rsid w:val="005D651B"/>
    <w:rsid w:val="005D7020"/>
    <w:rsid w:val="005D7AD0"/>
    <w:rsid w:val="005E01F5"/>
    <w:rsid w:val="005E0902"/>
    <w:rsid w:val="005E13AE"/>
    <w:rsid w:val="005E1B25"/>
    <w:rsid w:val="005E27F2"/>
    <w:rsid w:val="005E44B6"/>
    <w:rsid w:val="005E53E8"/>
    <w:rsid w:val="005E5495"/>
    <w:rsid w:val="005E5E69"/>
    <w:rsid w:val="005E7561"/>
    <w:rsid w:val="005F2C66"/>
    <w:rsid w:val="005F49E2"/>
    <w:rsid w:val="005F5C8A"/>
    <w:rsid w:val="005F5E08"/>
    <w:rsid w:val="005F7274"/>
    <w:rsid w:val="005F772D"/>
    <w:rsid w:val="005F7F2F"/>
    <w:rsid w:val="00600337"/>
    <w:rsid w:val="006010E2"/>
    <w:rsid w:val="00601501"/>
    <w:rsid w:val="0060198A"/>
    <w:rsid w:val="00602212"/>
    <w:rsid w:val="006023EA"/>
    <w:rsid w:val="0060363B"/>
    <w:rsid w:val="00603A22"/>
    <w:rsid w:val="006047D8"/>
    <w:rsid w:val="00604C0D"/>
    <w:rsid w:val="00605B40"/>
    <w:rsid w:val="00606031"/>
    <w:rsid w:val="00607A55"/>
    <w:rsid w:val="006106F6"/>
    <w:rsid w:val="006107BA"/>
    <w:rsid w:val="00610F5A"/>
    <w:rsid w:val="00612779"/>
    <w:rsid w:val="006170E9"/>
    <w:rsid w:val="0061786D"/>
    <w:rsid w:val="0062007A"/>
    <w:rsid w:val="00620AB4"/>
    <w:rsid w:val="006213DF"/>
    <w:rsid w:val="00622F37"/>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2508"/>
    <w:rsid w:val="00642538"/>
    <w:rsid w:val="00642819"/>
    <w:rsid w:val="00643367"/>
    <w:rsid w:val="006442C9"/>
    <w:rsid w:val="006466D1"/>
    <w:rsid w:val="00646A9D"/>
    <w:rsid w:val="0064739C"/>
    <w:rsid w:val="00647931"/>
    <w:rsid w:val="00647AC3"/>
    <w:rsid w:val="00647BDD"/>
    <w:rsid w:val="00650AD0"/>
    <w:rsid w:val="006511A8"/>
    <w:rsid w:val="006512D9"/>
    <w:rsid w:val="006519B5"/>
    <w:rsid w:val="00654040"/>
    <w:rsid w:val="00655026"/>
    <w:rsid w:val="00655356"/>
    <w:rsid w:val="00660696"/>
    <w:rsid w:val="00660BBA"/>
    <w:rsid w:val="00660F7A"/>
    <w:rsid w:val="006622BF"/>
    <w:rsid w:val="00662787"/>
    <w:rsid w:val="00662CEE"/>
    <w:rsid w:val="00664D9D"/>
    <w:rsid w:val="00666861"/>
    <w:rsid w:val="00671E77"/>
    <w:rsid w:val="006725CA"/>
    <w:rsid w:val="00673383"/>
    <w:rsid w:val="00673BD4"/>
    <w:rsid w:val="006742D5"/>
    <w:rsid w:val="00675624"/>
    <w:rsid w:val="006763A6"/>
    <w:rsid w:val="00677D35"/>
    <w:rsid w:val="006802FC"/>
    <w:rsid w:val="006807CD"/>
    <w:rsid w:val="00681A5D"/>
    <w:rsid w:val="0068270C"/>
    <w:rsid w:val="006829D1"/>
    <w:rsid w:val="00683D04"/>
    <w:rsid w:val="0068439D"/>
    <w:rsid w:val="00684B41"/>
    <w:rsid w:val="00686011"/>
    <w:rsid w:val="006870AC"/>
    <w:rsid w:val="00687B06"/>
    <w:rsid w:val="006906A9"/>
    <w:rsid w:val="00690F79"/>
    <w:rsid w:val="00691793"/>
    <w:rsid w:val="00691B08"/>
    <w:rsid w:val="0069247C"/>
    <w:rsid w:val="00692AE6"/>
    <w:rsid w:val="00692CA6"/>
    <w:rsid w:val="00693930"/>
    <w:rsid w:val="00693E8E"/>
    <w:rsid w:val="00696CB8"/>
    <w:rsid w:val="006973DE"/>
    <w:rsid w:val="00697D90"/>
    <w:rsid w:val="006A0687"/>
    <w:rsid w:val="006A0CA6"/>
    <w:rsid w:val="006A102C"/>
    <w:rsid w:val="006A12FF"/>
    <w:rsid w:val="006A2390"/>
    <w:rsid w:val="006A4980"/>
    <w:rsid w:val="006A5653"/>
    <w:rsid w:val="006A59FA"/>
    <w:rsid w:val="006A7957"/>
    <w:rsid w:val="006A79CD"/>
    <w:rsid w:val="006B04EB"/>
    <w:rsid w:val="006B156F"/>
    <w:rsid w:val="006B1648"/>
    <w:rsid w:val="006B3ED0"/>
    <w:rsid w:val="006B444A"/>
    <w:rsid w:val="006B4553"/>
    <w:rsid w:val="006B5062"/>
    <w:rsid w:val="006B5426"/>
    <w:rsid w:val="006B5BD2"/>
    <w:rsid w:val="006B7A13"/>
    <w:rsid w:val="006C09E0"/>
    <w:rsid w:val="006C1398"/>
    <w:rsid w:val="006C3075"/>
    <w:rsid w:val="006C335F"/>
    <w:rsid w:val="006C4110"/>
    <w:rsid w:val="006C6EF2"/>
    <w:rsid w:val="006C71C5"/>
    <w:rsid w:val="006C76F3"/>
    <w:rsid w:val="006D06B5"/>
    <w:rsid w:val="006D34B2"/>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E7F26"/>
    <w:rsid w:val="006F0F2D"/>
    <w:rsid w:val="006F120A"/>
    <w:rsid w:val="006F1478"/>
    <w:rsid w:val="006F222E"/>
    <w:rsid w:val="006F35F8"/>
    <w:rsid w:val="006F3AB8"/>
    <w:rsid w:val="006F4F43"/>
    <w:rsid w:val="006F765A"/>
    <w:rsid w:val="00700535"/>
    <w:rsid w:val="00701073"/>
    <w:rsid w:val="00701A20"/>
    <w:rsid w:val="007023D8"/>
    <w:rsid w:val="00703CCD"/>
    <w:rsid w:val="007040E8"/>
    <w:rsid w:val="007069ED"/>
    <w:rsid w:val="00707622"/>
    <w:rsid w:val="00707EE7"/>
    <w:rsid w:val="00710DB0"/>
    <w:rsid w:val="007119AA"/>
    <w:rsid w:val="00712197"/>
    <w:rsid w:val="007124B9"/>
    <w:rsid w:val="00714090"/>
    <w:rsid w:val="00714D01"/>
    <w:rsid w:val="00716001"/>
    <w:rsid w:val="007208C6"/>
    <w:rsid w:val="00720B86"/>
    <w:rsid w:val="00720C3B"/>
    <w:rsid w:val="00720EFE"/>
    <w:rsid w:val="00722F36"/>
    <w:rsid w:val="00723989"/>
    <w:rsid w:val="00723AC9"/>
    <w:rsid w:val="0072472D"/>
    <w:rsid w:val="00725132"/>
    <w:rsid w:val="00725EAD"/>
    <w:rsid w:val="007269A2"/>
    <w:rsid w:val="007312C0"/>
    <w:rsid w:val="007312C3"/>
    <w:rsid w:val="00732314"/>
    <w:rsid w:val="00732D37"/>
    <w:rsid w:val="00732FEB"/>
    <w:rsid w:val="0073385E"/>
    <w:rsid w:val="007340D3"/>
    <w:rsid w:val="007374CA"/>
    <w:rsid w:val="0073775B"/>
    <w:rsid w:val="007378B5"/>
    <w:rsid w:val="00737CCA"/>
    <w:rsid w:val="007402AD"/>
    <w:rsid w:val="00740DA2"/>
    <w:rsid w:val="007410C8"/>
    <w:rsid w:val="00742068"/>
    <w:rsid w:val="007421E9"/>
    <w:rsid w:val="007424CE"/>
    <w:rsid w:val="00743775"/>
    <w:rsid w:val="00743F36"/>
    <w:rsid w:val="00744732"/>
    <w:rsid w:val="00745BA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69A"/>
    <w:rsid w:val="00764944"/>
    <w:rsid w:val="00766598"/>
    <w:rsid w:val="00767291"/>
    <w:rsid w:val="00767E3C"/>
    <w:rsid w:val="00770B79"/>
    <w:rsid w:val="00772CE0"/>
    <w:rsid w:val="00773CCD"/>
    <w:rsid w:val="00774567"/>
    <w:rsid w:val="007762DB"/>
    <w:rsid w:val="0077698B"/>
    <w:rsid w:val="007773C1"/>
    <w:rsid w:val="007801F4"/>
    <w:rsid w:val="00781BD9"/>
    <w:rsid w:val="00781EA5"/>
    <w:rsid w:val="007821DB"/>
    <w:rsid w:val="00783886"/>
    <w:rsid w:val="00784295"/>
    <w:rsid w:val="007842B1"/>
    <w:rsid w:val="007844F4"/>
    <w:rsid w:val="0078525E"/>
    <w:rsid w:val="00785675"/>
    <w:rsid w:val="007866CF"/>
    <w:rsid w:val="00787050"/>
    <w:rsid w:val="007905C6"/>
    <w:rsid w:val="007912C3"/>
    <w:rsid w:val="00791CEC"/>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A7988"/>
    <w:rsid w:val="007B022C"/>
    <w:rsid w:val="007B0A1F"/>
    <w:rsid w:val="007B151A"/>
    <w:rsid w:val="007B3689"/>
    <w:rsid w:val="007B4B11"/>
    <w:rsid w:val="007B4B71"/>
    <w:rsid w:val="007B5431"/>
    <w:rsid w:val="007B55E4"/>
    <w:rsid w:val="007B57D0"/>
    <w:rsid w:val="007B59D0"/>
    <w:rsid w:val="007B5DBF"/>
    <w:rsid w:val="007B61D2"/>
    <w:rsid w:val="007B65C9"/>
    <w:rsid w:val="007B7633"/>
    <w:rsid w:val="007B7993"/>
    <w:rsid w:val="007C2643"/>
    <w:rsid w:val="007C2AAF"/>
    <w:rsid w:val="007C2C6C"/>
    <w:rsid w:val="007C33C9"/>
    <w:rsid w:val="007C38CB"/>
    <w:rsid w:val="007C4FC9"/>
    <w:rsid w:val="007C63A3"/>
    <w:rsid w:val="007D17D0"/>
    <w:rsid w:val="007D1D5E"/>
    <w:rsid w:val="007D30A5"/>
    <w:rsid w:val="007D3AC8"/>
    <w:rsid w:val="007D3DC2"/>
    <w:rsid w:val="007D4597"/>
    <w:rsid w:val="007D4BE8"/>
    <w:rsid w:val="007D4EDD"/>
    <w:rsid w:val="007D5C92"/>
    <w:rsid w:val="007D73F0"/>
    <w:rsid w:val="007D790B"/>
    <w:rsid w:val="007D7F56"/>
    <w:rsid w:val="007E0D9B"/>
    <w:rsid w:val="007E1AC9"/>
    <w:rsid w:val="007E3782"/>
    <w:rsid w:val="007E47BB"/>
    <w:rsid w:val="007E48DB"/>
    <w:rsid w:val="007E564B"/>
    <w:rsid w:val="007E63F5"/>
    <w:rsid w:val="007F0043"/>
    <w:rsid w:val="007F10C2"/>
    <w:rsid w:val="007F1374"/>
    <w:rsid w:val="007F1E19"/>
    <w:rsid w:val="007F21F8"/>
    <w:rsid w:val="007F3A50"/>
    <w:rsid w:val="007F56A4"/>
    <w:rsid w:val="007F58C0"/>
    <w:rsid w:val="007F645B"/>
    <w:rsid w:val="007F7A97"/>
    <w:rsid w:val="00802062"/>
    <w:rsid w:val="008022D7"/>
    <w:rsid w:val="00802609"/>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EEA"/>
    <w:rsid w:val="00815269"/>
    <w:rsid w:val="00816431"/>
    <w:rsid w:val="00816841"/>
    <w:rsid w:val="0082055F"/>
    <w:rsid w:val="00820AB7"/>
    <w:rsid w:val="008212D6"/>
    <w:rsid w:val="00821F4A"/>
    <w:rsid w:val="00822431"/>
    <w:rsid w:val="00823289"/>
    <w:rsid w:val="00823BC8"/>
    <w:rsid w:val="00825B33"/>
    <w:rsid w:val="0082641F"/>
    <w:rsid w:val="0082687B"/>
    <w:rsid w:val="008306E4"/>
    <w:rsid w:val="00831743"/>
    <w:rsid w:val="00832149"/>
    <w:rsid w:val="0083246E"/>
    <w:rsid w:val="00832FD5"/>
    <w:rsid w:val="00833464"/>
    <w:rsid w:val="00833F11"/>
    <w:rsid w:val="0083714D"/>
    <w:rsid w:val="00837D1A"/>
    <w:rsid w:val="00837D55"/>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FA2"/>
    <w:rsid w:val="00855220"/>
    <w:rsid w:val="00855A33"/>
    <w:rsid w:val="008560F3"/>
    <w:rsid w:val="00856F4C"/>
    <w:rsid w:val="00860402"/>
    <w:rsid w:val="00864622"/>
    <w:rsid w:val="00864843"/>
    <w:rsid w:val="008653B0"/>
    <w:rsid w:val="00867210"/>
    <w:rsid w:val="008679E5"/>
    <w:rsid w:val="00867E83"/>
    <w:rsid w:val="0087112D"/>
    <w:rsid w:val="00871C0C"/>
    <w:rsid w:val="008730D8"/>
    <w:rsid w:val="00877F6F"/>
    <w:rsid w:val="00880444"/>
    <w:rsid w:val="00880567"/>
    <w:rsid w:val="00880B91"/>
    <w:rsid w:val="0088122D"/>
    <w:rsid w:val="00882142"/>
    <w:rsid w:val="00882B2B"/>
    <w:rsid w:val="00882CDE"/>
    <w:rsid w:val="008830FD"/>
    <w:rsid w:val="0088392A"/>
    <w:rsid w:val="008872BF"/>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68C4"/>
    <w:rsid w:val="008A7676"/>
    <w:rsid w:val="008A7964"/>
    <w:rsid w:val="008B0C8E"/>
    <w:rsid w:val="008B0EB3"/>
    <w:rsid w:val="008B1790"/>
    <w:rsid w:val="008B36FB"/>
    <w:rsid w:val="008B4F40"/>
    <w:rsid w:val="008B6B88"/>
    <w:rsid w:val="008B6EAB"/>
    <w:rsid w:val="008C034D"/>
    <w:rsid w:val="008C265C"/>
    <w:rsid w:val="008C3AC7"/>
    <w:rsid w:val="008C4DF4"/>
    <w:rsid w:val="008C50C8"/>
    <w:rsid w:val="008C5137"/>
    <w:rsid w:val="008C6ADC"/>
    <w:rsid w:val="008C79D1"/>
    <w:rsid w:val="008C7A5C"/>
    <w:rsid w:val="008D10E1"/>
    <w:rsid w:val="008D3998"/>
    <w:rsid w:val="008D40DC"/>
    <w:rsid w:val="008D4A07"/>
    <w:rsid w:val="008D4E78"/>
    <w:rsid w:val="008D5361"/>
    <w:rsid w:val="008D7A61"/>
    <w:rsid w:val="008D7C75"/>
    <w:rsid w:val="008E00C4"/>
    <w:rsid w:val="008E173B"/>
    <w:rsid w:val="008E193E"/>
    <w:rsid w:val="008E2095"/>
    <w:rsid w:val="008E469B"/>
    <w:rsid w:val="008E5207"/>
    <w:rsid w:val="008E62DB"/>
    <w:rsid w:val="008E7772"/>
    <w:rsid w:val="008E7D35"/>
    <w:rsid w:val="008F0079"/>
    <w:rsid w:val="008F0ECB"/>
    <w:rsid w:val="008F2748"/>
    <w:rsid w:val="008F2989"/>
    <w:rsid w:val="008F40EA"/>
    <w:rsid w:val="008F662D"/>
    <w:rsid w:val="008F6F61"/>
    <w:rsid w:val="008F758F"/>
    <w:rsid w:val="008F7590"/>
    <w:rsid w:val="00900ECE"/>
    <w:rsid w:val="009013D9"/>
    <w:rsid w:val="00901E1F"/>
    <w:rsid w:val="00903AF2"/>
    <w:rsid w:val="00903E2B"/>
    <w:rsid w:val="0090409F"/>
    <w:rsid w:val="00904487"/>
    <w:rsid w:val="00907438"/>
    <w:rsid w:val="00910739"/>
    <w:rsid w:val="00911012"/>
    <w:rsid w:val="00912EE6"/>
    <w:rsid w:val="00912EF8"/>
    <w:rsid w:val="00912FAF"/>
    <w:rsid w:val="0091342C"/>
    <w:rsid w:val="009167B1"/>
    <w:rsid w:val="00916EAD"/>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9DB"/>
    <w:rsid w:val="00934D5E"/>
    <w:rsid w:val="0093575B"/>
    <w:rsid w:val="00935A7A"/>
    <w:rsid w:val="0093742A"/>
    <w:rsid w:val="0094180C"/>
    <w:rsid w:val="00941AB6"/>
    <w:rsid w:val="00941CA4"/>
    <w:rsid w:val="00942201"/>
    <w:rsid w:val="00942F87"/>
    <w:rsid w:val="00946816"/>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4E04"/>
    <w:rsid w:val="009670EF"/>
    <w:rsid w:val="00967515"/>
    <w:rsid w:val="00967EB4"/>
    <w:rsid w:val="009700E7"/>
    <w:rsid w:val="00970909"/>
    <w:rsid w:val="00970DC6"/>
    <w:rsid w:val="00970FEC"/>
    <w:rsid w:val="00972028"/>
    <w:rsid w:val="0097241A"/>
    <w:rsid w:val="00972F39"/>
    <w:rsid w:val="0097336A"/>
    <w:rsid w:val="009742BD"/>
    <w:rsid w:val="00975CFC"/>
    <w:rsid w:val="009802A4"/>
    <w:rsid w:val="00982C13"/>
    <w:rsid w:val="00983646"/>
    <w:rsid w:val="009839D1"/>
    <w:rsid w:val="00984FF8"/>
    <w:rsid w:val="00990E44"/>
    <w:rsid w:val="00990F2C"/>
    <w:rsid w:val="00993B92"/>
    <w:rsid w:val="00993FCF"/>
    <w:rsid w:val="00994786"/>
    <w:rsid w:val="009976D8"/>
    <w:rsid w:val="00997A59"/>
    <w:rsid w:val="009A00E0"/>
    <w:rsid w:val="009A05E4"/>
    <w:rsid w:val="009A16AC"/>
    <w:rsid w:val="009A4CB7"/>
    <w:rsid w:val="009A6DC4"/>
    <w:rsid w:val="009A7BC0"/>
    <w:rsid w:val="009B02B1"/>
    <w:rsid w:val="009B0BB3"/>
    <w:rsid w:val="009B0BC2"/>
    <w:rsid w:val="009B13F3"/>
    <w:rsid w:val="009B20CE"/>
    <w:rsid w:val="009B4592"/>
    <w:rsid w:val="009B4633"/>
    <w:rsid w:val="009B4763"/>
    <w:rsid w:val="009B4A1B"/>
    <w:rsid w:val="009B4F49"/>
    <w:rsid w:val="009C03E6"/>
    <w:rsid w:val="009C07E7"/>
    <w:rsid w:val="009C1146"/>
    <w:rsid w:val="009C177E"/>
    <w:rsid w:val="009C19E4"/>
    <w:rsid w:val="009C2D63"/>
    <w:rsid w:val="009C3E45"/>
    <w:rsid w:val="009C54C2"/>
    <w:rsid w:val="009C584E"/>
    <w:rsid w:val="009C626B"/>
    <w:rsid w:val="009C6E1E"/>
    <w:rsid w:val="009C7049"/>
    <w:rsid w:val="009D1546"/>
    <w:rsid w:val="009D41BD"/>
    <w:rsid w:val="009D4470"/>
    <w:rsid w:val="009D47B3"/>
    <w:rsid w:val="009D65AB"/>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711C"/>
    <w:rsid w:val="00A17842"/>
    <w:rsid w:val="00A21A06"/>
    <w:rsid w:val="00A21E0C"/>
    <w:rsid w:val="00A22FFF"/>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234"/>
    <w:rsid w:val="00A41CE1"/>
    <w:rsid w:val="00A42601"/>
    <w:rsid w:val="00A43289"/>
    <w:rsid w:val="00A44928"/>
    <w:rsid w:val="00A46D62"/>
    <w:rsid w:val="00A50BC9"/>
    <w:rsid w:val="00A50C5F"/>
    <w:rsid w:val="00A522DB"/>
    <w:rsid w:val="00A525FF"/>
    <w:rsid w:val="00A532C4"/>
    <w:rsid w:val="00A5483E"/>
    <w:rsid w:val="00A56432"/>
    <w:rsid w:val="00A56CF0"/>
    <w:rsid w:val="00A56DB0"/>
    <w:rsid w:val="00A56FB1"/>
    <w:rsid w:val="00A60CD2"/>
    <w:rsid w:val="00A61122"/>
    <w:rsid w:val="00A62F21"/>
    <w:rsid w:val="00A6466E"/>
    <w:rsid w:val="00A64911"/>
    <w:rsid w:val="00A652C7"/>
    <w:rsid w:val="00A6591C"/>
    <w:rsid w:val="00A65FE9"/>
    <w:rsid w:val="00A6631E"/>
    <w:rsid w:val="00A66800"/>
    <w:rsid w:val="00A718CE"/>
    <w:rsid w:val="00A7252A"/>
    <w:rsid w:val="00A74D38"/>
    <w:rsid w:val="00A81AC5"/>
    <w:rsid w:val="00A82EC0"/>
    <w:rsid w:val="00A830B6"/>
    <w:rsid w:val="00A831F9"/>
    <w:rsid w:val="00A833DD"/>
    <w:rsid w:val="00A839F8"/>
    <w:rsid w:val="00A83AB6"/>
    <w:rsid w:val="00A8473D"/>
    <w:rsid w:val="00A85DC0"/>
    <w:rsid w:val="00A86305"/>
    <w:rsid w:val="00A864BB"/>
    <w:rsid w:val="00A8798C"/>
    <w:rsid w:val="00A90E10"/>
    <w:rsid w:val="00A92A44"/>
    <w:rsid w:val="00A93002"/>
    <w:rsid w:val="00A935FA"/>
    <w:rsid w:val="00A9449C"/>
    <w:rsid w:val="00A94CFB"/>
    <w:rsid w:val="00A95042"/>
    <w:rsid w:val="00A9641C"/>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494B"/>
    <w:rsid w:val="00AC54D1"/>
    <w:rsid w:val="00AC5C0B"/>
    <w:rsid w:val="00AD1A17"/>
    <w:rsid w:val="00AD405F"/>
    <w:rsid w:val="00AD47E7"/>
    <w:rsid w:val="00AD55D3"/>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E7E50"/>
    <w:rsid w:val="00AF02B1"/>
    <w:rsid w:val="00AF113E"/>
    <w:rsid w:val="00AF2F50"/>
    <w:rsid w:val="00AF3B6C"/>
    <w:rsid w:val="00AF5DE7"/>
    <w:rsid w:val="00AF74D4"/>
    <w:rsid w:val="00B01D93"/>
    <w:rsid w:val="00B051CE"/>
    <w:rsid w:val="00B05229"/>
    <w:rsid w:val="00B05307"/>
    <w:rsid w:val="00B076CD"/>
    <w:rsid w:val="00B07F90"/>
    <w:rsid w:val="00B12C0B"/>
    <w:rsid w:val="00B132D1"/>
    <w:rsid w:val="00B15564"/>
    <w:rsid w:val="00B158C4"/>
    <w:rsid w:val="00B16446"/>
    <w:rsid w:val="00B165DC"/>
    <w:rsid w:val="00B21905"/>
    <w:rsid w:val="00B22437"/>
    <w:rsid w:val="00B23A6A"/>
    <w:rsid w:val="00B23E98"/>
    <w:rsid w:val="00B24857"/>
    <w:rsid w:val="00B2491C"/>
    <w:rsid w:val="00B251F9"/>
    <w:rsid w:val="00B257F8"/>
    <w:rsid w:val="00B26C14"/>
    <w:rsid w:val="00B300C1"/>
    <w:rsid w:val="00B30740"/>
    <w:rsid w:val="00B30B07"/>
    <w:rsid w:val="00B30F38"/>
    <w:rsid w:val="00B3157F"/>
    <w:rsid w:val="00B31E03"/>
    <w:rsid w:val="00B3412D"/>
    <w:rsid w:val="00B34462"/>
    <w:rsid w:val="00B36949"/>
    <w:rsid w:val="00B36ACE"/>
    <w:rsid w:val="00B36D2B"/>
    <w:rsid w:val="00B36E32"/>
    <w:rsid w:val="00B37363"/>
    <w:rsid w:val="00B37E98"/>
    <w:rsid w:val="00B37F60"/>
    <w:rsid w:val="00B42347"/>
    <w:rsid w:val="00B42F6B"/>
    <w:rsid w:val="00B43114"/>
    <w:rsid w:val="00B44231"/>
    <w:rsid w:val="00B44A69"/>
    <w:rsid w:val="00B4571D"/>
    <w:rsid w:val="00B45D40"/>
    <w:rsid w:val="00B46102"/>
    <w:rsid w:val="00B4796D"/>
    <w:rsid w:val="00B502D4"/>
    <w:rsid w:val="00B506E7"/>
    <w:rsid w:val="00B508BA"/>
    <w:rsid w:val="00B50DC3"/>
    <w:rsid w:val="00B5197F"/>
    <w:rsid w:val="00B51D72"/>
    <w:rsid w:val="00B52557"/>
    <w:rsid w:val="00B54893"/>
    <w:rsid w:val="00B55B95"/>
    <w:rsid w:val="00B55FD5"/>
    <w:rsid w:val="00B56187"/>
    <w:rsid w:val="00B56C5B"/>
    <w:rsid w:val="00B56D3A"/>
    <w:rsid w:val="00B6084D"/>
    <w:rsid w:val="00B6352F"/>
    <w:rsid w:val="00B63868"/>
    <w:rsid w:val="00B63C69"/>
    <w:rsid w:val="00B64006"/>
    <w:rsid w:val="00B64ADD"/>
    <w:rsid w:val="00B65227"/>
    <w:rsid w:val="00B65DAF"/>
    <w:rsid w:val="00B70316"/>
    <w:rsid w:val="00B71A5D"/>
    <w:rsid w:val="00B73A5D"/>
    <w:rsid w:val="00B7572B"/>
    <w:rsid w:val="00B75CB5"/>
    <w:rsid w:val="00B75CEC"/>
    <w:rsid w:val="00B76BB0"/>
    <w:rsid w:val="00B76F19"/>
    <w:rsid w:val="00B7720A"/>
    <w:rsid w:val="00B8013E"/>
    <w:rsid w:val="00B8113F"/>
    <w:rsid w:val="00B841AA"/>
    <w:rsid w:val="00B86DEC"/>
    <w:rsid w:val="00B8700A"/>
    <w:rsid w:val="00B874FB"/>
    <w:rsid w:val="00B87CA4"/>
    <w:rsid w:val="00B90B06"/>
    <w:rsid w:val="00B91850"/>
    <w:rsid w:val="00B92574"/>
    <w:rsid w:val="00B92F21"/>
    <w:rsid w:val="00B9484C"/>
    <w:rsid w:val="00B96088"/>
    <w:rsid w:val="00BA042F"/>
    <w:rsid w:val="00BA0ED7"/>
    <w:rsid w:val="00BA1C5F"/>
    <w:rsid w:val="00BA1FAA"/>
    <w:rsid w:val="00BA27A2"/>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DE6"/>
    <w:rsid w:val="00BB7F61"/>
    <w:rsid w:val="00BC0328"/>
    <w:rsid w:val="00BC06AF"/>
    <w:rsid w:val="00BC182A"/>
    <w:rsid w:val="00BC19CE"/>
    <w:rsid w:val="00BC31EA"/>
    <w:rsid w:val="00BC353A"/>
    <w:rsid w:val="00BC3B52"/>
    <w:rsid w:val="00BC47FA"/>
    <w:rsid w:val="00BC58B4"/>
    <w:rsid w:val="00BC5EB6"/>
    <w:rsid w:val="00BC63A1"/>
    <w:rsid w:val="00BD1B13"/>
    <w:rsid w:val="00BD22B0"/>
    <w:rsid w:val="00BD4A8E"/>
    <w:rsid w:val="00BD6E97"/>
    <w:rsid w:val="00BD7AA9"/>
    <w:rsid w:val="00BD7FC3"/>
    <w:rsid w:val="00BE15E4"/>
    <w:rsid w:val="00BE2FD2"/>
    <w:rsid w:val="00BE3146"/>
    <w:rsid w:val="00BE379E"/>
    <w:rsid w:val="00BE3E9F"/>
    <w:rsid w:val="00BE413E"/>
    <w:rsid w:val="00BE49CB"/>
    <w:rsid w:val="00BE62CD"/>
    <w:rsid w:val="00BE7466"/>
    <w:rsid w:val="00BF10A3"/>
    <w:rsid w:val="00BF1C1C"/>
    <w:rsid w:val="00BF1C5D"/>
    <w:rsid w:val="00BF48B5"/>
    <w:rsid w:val="00BF605E"/>
    <w:rsid w:val="00BF6CC0"/>
    <w:rsid w:val="00BF7192"/>
    <w:rsid w:val="00C0119E"/>
    <w:rsid w:val="00C01600"/>
    <w:rsid w:val="00C01AFE"/>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7CA8"/>
    <w:rsid w:val="00C20311"/>
    <w:rsid w:val="00C207E4"/>
    <w:rsid w:val="00C211B0"/>
    <w:rsid w:val="00C212B9"/>
    <w:rsid w:val="00C22187"/>
    <w:rsid w:val="00C2401B"/>
    <w:rsid w:val="00C2769B"/>
    <w:rsid w:val="00C32E0F"/>
    <w:rsid w:val="00C33E28"/>
    <w:rsid w:val="00C362F5"/>
    <w:rsid w:val="00C375CA"/>
    <w:rsid w:val="00C40969"/>
    <w:rsid w:val="00C41012"/>
    <w:rsid w:val="00C41DCF"/>
    <w:rsid w:val="00C41EDA"/>
    <w:rsid w:val="00C42002"/>
    <w:rsid w:val="00C4204F"/>
    <w:rsid w:val="00C42ADC"/>
    <w:rsid w:val="00C43834"/>
    <w:rsid w:val="00C4601F"/>
    <w:rsid w:val="00C505E6"/>
    <w:rsid w:val="00C514B7"/>
    <w:rsid w:val="00C528DA"/>
    <w:rsid w:val="00C52E5C"/>
    <w:rsid w:val="00C553BC"/>
    <w:rsid w:val="00C55C11"/>
    <w:rsid w:val="00C55D89"/>
    <w:rsid w:val="00C57248"/>
    <w:rsid w:val="00C57ED1"/>
    <w:rsid w:val="00C626C7"/>
    <w:rsid w:val="00C62870"/>
    <w:rsid w:val="00C6297B"/>
    <w:rsid w:val="00C64DF7"/>
    <w:rsid w:val="00C6699F"/>
    <w:rsid w:val="00C67DDB"/>
    <w:rsid w:val="00C71684"/>
    <w:rsid w:val="00C72221"/>
    <w:rsid w:val="00C757E9"/>
    <w:rsid w:val="00C75E40"/>
    <w:rsid w:val="00C7628B"/>
    <w:rsid w:val="00C76602"/>
    <w:rsid w:val="00C77CF9"/>
    <w:rsid w:val="00C80A89"/>
    <w:rsid w:val="00C8109F"/>
    <w:rsid w:val="00C81505"/>
    <w:rsid w:val="00C81C3C"/>
    <w:rsid w:val="00C8205B"/>
    <w:rsid w:val="00C82C16"/>
    <w:rsid w:val="00C83CD3"/>
    <w:rsid w:val="00C85974"/>
    <w:rsid w:val="00C86B19"/>
    <w:rsid w:val="00C87710"/>
    <w:rsid w:val="00C902C0"/>
    <w:rsid w:val="00C9377B"/>
    <w:rsid w:val="00C93C6D"/>
    <w:rsid w:val="00C94FE5"/>
    <w:rsid w:val="00C95151"/>
    <w:rsid w:val="00C954ED"/>
    <w:rsid w:val="00C96442"/>
    <w:rsid w:val="00C9647E"/>
    <w:rsid w:val="00C969A1"/>
    <w:rsid w:val="00C96C33"/>
    <w:rsid w:val="00C97369"/>
    <w:rsid w:val="00C97609"/>
    <w:rsid w:val="00CA00C4"/>
    <w:rsid w:val="00CA24C3"/>
    <w:rsid w:val="00CA2C4D"/>
    <w:rsid w:val="00CA2DF5"/>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66EC"/>
    <w:rsid w:val="00CC7618"/>
    <w:rsid w:val="00CC7A33"/>
    <w:rsid w:val="00CD2280"/>
    <w:rsid w:val="00CD2A0A"/>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32DA"/>
    <w:rsid w:val="00CF434F"/>
    <w:rsid w:val="00CF462C"/>
    <w:rsid w:val="00CF5713"/>
    <w:rsid w:val="00CF7FA0"/>
    <w:rsid w:val="00D00270"/>
    <w:rsid w:val="00D01D14"/>
    <w:rsid w:val="00D02402"/>
    <w:rsid w:val="00D036DA"/>
    <w:rsid w:val="00D06003"/>
    <w:rsid w:val="00D06491"/>
    <w:rsid w:val="00D11BCD"/>
    <w:rsid w:val="00D11C01"/>
    <w:rsid w:val="00D12973"/>
    <w:rsid w:val="00D138CD"/>
    <w:rsid w:val="00D1425E"/>
    <w:rsid w:val="00D14624"/>
    <w:rsid w:val="00D15014"/>
    <w:rsid w:val="00D1535D"/>
    <w:rsid w:val="00D168F0"/>
    <w:rsid w:val="00D17E6B"/>
    <w:rsid w:val="00D21557"/>
    <w:rsid w:val="00D21DAF"/>
    <w:rsid w:val="00D21F0F"/>
    <w:rsid w:val="00D22083"/>
    <w:rsid w:val="00D222DC"/>
    <w:rsid w:val="00D25501"/>
    <w:rsid w:val="00D262D3"/>
    <w:rsid w:val="00D263BF"/>
    <w:rsid w:val="00D265E1"/>
    <w:rsid w:val="00D26809"/>
    <w:rsid w:val="00D26CD5"/>
    <w:rsid w:val="00D26ECB"/>
    <w:rsid w:val="00D30BCB"/>
    <w:rsid w:val="00D31DCE"/>
    <w:rsid w:val="00D325A8"/>
    <w:rsid w:val="00D33565"/>
    <w:rsid w:val="00D336B8"/>
    <w:rsid w:val="00D3446A"/>
    <w:rsid w:val="00D350ED"/>
    <w:rsid w:val="00D361FB"/>
    <w:rsid w:val="00D363CF"/>
    <w:rsid w:val="00D36DFD"/>
    <w:rsid w:val="00D3733A"/>
    <w:rsid w:val="00D37F2B"/>
    <w:rsid w:val="00D37FE2"/>
    <w:rsid w:val="00D40CCA"/>
    <w:rsid w:val="00D42C92"/>
    <w:rsid w:val="00D47BBB"/>
    <w:rsid w:val="00D500F6"/>
    <w:rsid w:val="00D505D5"/>
    <w:rsid w:val="00D51797"/>
    <w:rsid w:val="00D55F5C"/>
    <w:rsid w:val="00D5607E"/>
    <w:rsid w:val="00D56E1A"/>
    <w:rsid w:val="00D602FD"/>
    <w:rsid w:val="00D604EB"/>
    <w:rsid w:val="00D60781"/>
    <w:rsid w:val="00D60E3E"/>
    <w:rsid w:val="00D62C26"/>
    <w:rsid w:val="00D63EA3"/>
    <w:rsid w:val="00D64526"/>
    <w:rsid w:val="00D64DA9"/>
    <w:rsid w:val="00D66223"/>
    <w:rsid w:val="00D66D3E"/>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A81"/>
    <w:rsid w:val="00D91CDC"/>
    <w:rsid w:val="00D91FE1"/>
    <w:rsid w:val="00D92831"/>
    <w:rsid w:val="00D929DF"/>
    <w:rsid w:val="00D93AF2"/>
    <w:rsid w:val="00D943EF"/>
    <w:rsid w:val="00D962B4"/>
    <w:rsid w:val="00D96F71"/>
    <w:rsid w:val="00DA1A66"/>
    <w:rsid w:val="00DA295F"/>
    <w:rsid w:val="00DA4960"/>
    <w:rsid w:val="00DA55AE"/>
    <w:rsid w:val="00DA6871"/>
    <w:rsid w:val="00DA72EF"/>
    <w:rsid w:val="00DB1B5A"/>
    <w:rsid w:val="00DB1FF4"/>
    <w:rsid w:val="00DB2DB3"/>
    <w:rsid w:val="00DB4AA5"/>
    <w:rsid w:val="00DB57C2"/>
    <w:rsid w:val="00DB5C52"/>
    <w:rsid w:val="00DB619E"/>
    <w:rsid w:val="00DB65F9"/>
    <w:rsid w:val="00DB6876"/>
    <w:rsid w:val="00DB6A6A"/>
    <w:rsid w:val="00DB6D22"/>
    <w:rsid w:val="00DB6E59"/>
    <w:rsid w:val="00DB7008"/>
    <w:rsid w:val="00DB7181"/>
    <w:rsid w:val="00DB7658"/>
    <w:rsid w:val="00DC0AF4"/>
    <w:rsid w:val="00DC0DEE"/>
    <w:rsid w:val="00DC164F"/>
    <w:rsid w:val="00DC1814"/>
    <w:rsid w:val="00DC1844"/>
    <w:rsid w:val="00DC1A54"/>
    <w:rsid w:val="00DC3DBE"/>
    <w:rsid w:val="00DC4A0B"/>
    <w:rsid w:val="00DC74A1"/>
    <w:rsid w:val="00DC75C7"/>
    <w:rsid w:val="00DC782A"/>
    <w:rsid w:val="00DD0460"/>
    <w:rsid w:val="00DD06A7"/>
    <w:rsid w:val="00DD3205"/>
    <w:rsid w:val="00DD3637"/>
    <w:rsid w:val="00DD48EF"/>
    <w:rsid w:val="00DD4F6E"/>
    <w:rsid w:val="00DD549E"/>
    <w:rsid w:val="00DD57F5"/>
    <w:rsid w:val="00DD5C40"/>
    <w:rsid w:val="00DD641C"/>
    <w:rsid w:val="00DD7D71"/>
    <w:rsid w:val="00DE2D2D"/>
    <w:rsid w:val="00DE329B"/>
    <w:rsid w:val="00DE38D0"/>
    <w:rsid w:val="00DE51C1"/>
    <w:rsid w:val="00DF0486"/>
    <w:rsid w:val="00DF0944"/>
    <w:rsid w:val="00DF25AA"/>
    <w:rsid w:val="00DF48A7"/>
    <w:rsid w:val="00DF7691"/>
    <w:rsid w:val="00DF7BCB"/>
    <w:rsid w:val="00E042D7"/>
    <w:rsid w:val="00E04DEB"/>
    <w:rsid w:val="00E050FF"/>
    <w:rsid w:val="00E05446"/>
    <w:rsid w:val="00E068AE"/>
    <w:rsid w:val="00E06DF3"/>
    <w:rsid w:val="00E070E1"/>
    <w:rsid w:val="00E071AA"/>
    <w:rsid w:val="00E10865"/>
    <w:rsid w:val="00E1088D"/>
    <w:rsid w:val="00E13072"/>
    <w:rsid w:val="00E13518"/>
    <w:rsid w:val="00E13DD7"/>
    <w:rsid w:val="00E149CA"/>
    <w:rsid w:val="00E15D46"/>
    <w:rsid w:val="00E15FA6"/>
    <w:rsid w:val="00E16C8F"/>
    <w:rsid w:val="00E16DEF"/>
    <w:rsid w:val="00E206A8"/>
    <w:rsid w:val="00E21FBF"/>
    <w:rsid w:val="00E238FD"/>
    <w:rsid w:val="00E23B7F"/>
    <w:rsid w:val="00E23DF5"/>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FB3"/>
    <w:rsid w:val="00E35737"/>
    <w:rsid w:val="00E35984"/>
    <w:rsid w:val="00E36EFA"/>
    <w:rsid w:val="00E428C7"/>
    <w:rsid w:val="00E42DB0"/>
    <w:rsid w:val="00E4338D"/>
    <w:rsid w:val="00E46E76"/>
    <w:rsid w:val="00E50D70"/>
    <w:rsid w:val="00E51AB3"/>
    <w:rsid w:val="00E53DAC"/>
    <w:rsid w:val="00E54302"/>
    <w:rsid w:val="00E54BF9"/>
    <w:rsid w:val="00E550E8"/>
    <w:rsid w:val="00E558DB"/>
    <w:rsid w:val="00E5672E"/>
    <w:rsid w:val="00E605F2"/>
    <w:rsid w:val="00E6165C"/>
    <w:rsid w:val="00E61A14"/>
    <w:rsid w:val="00E6269F"/>
    <w:rsid w:val="00E628AD"/>
    <w:rsid w:val="00E63E70"/>
    <w:rsid w:val="00E64238"/>
    <w:rsid w:val="00E65596"/>
    <w:rsid w:val="00E65689"/>
    <w:rsid w:val="00E66B6C"/>
    <w:rsid w:val="00E678F1"/>
    <w:rsid w:val="00E67A76"/>
    <w:rsid w:val="00E70557"/>
    <w:rsid w:val="00E70967"/>
    <w:rsid w:val="00E70BD2"/>
    <w:rsid w:val="00E70F94"/>
    <w:rsid w:val="00E7141B"/>
    <w:rsid w:val="00E71641"/>
    <w:rsid w:val="00E71F93"/>
    <w:rsid w:val="00E721AF"/>
    <w:rsid w:val="00E72C9D"/>
    <w:rsid w:val="00E74926"/>
    <w:rsid w:val="00E753A3"/>
    <w:rsid w:val="00E77B2D"/>
    <w:rsid w:val="00E81D00"/>
    <w:rsid w:val="00E821EE"/>
    <w:rsid w:val="00E824C7"/>
    <w:rsid w:val="00E8417A"/>
    <w:rsid w:val="00E8423A"/>
    <w:rsid w:val="00E84D9D"/>
    <w:rsid w:val="00E859ED"/>
    <w:rsid w:val="00E85E28"/>
    <w:rsid w:val="00E87415"/>
    <w:rsid w:val="00E87B5A"/>
    <w:rsid w:val="00E90598"/>
    <w:rsid w:val="00E909FE"/>
    <w:rsid w:val="00E90ADB"/>
    <w:rsid w:val="00E91F83"/>
    <w:rsid w:val="00E945F5"/>
    <w:rsid w:val="00E9654F"/>
    <w:rsid w:val="00E96DC5"/>
    <w:rsid w:val="00E97DD5"/>
    <w:rsid w:val="00EA0538"/>
    <w:rsid w:val="00EA25E7"/>
    <w:rsid w:val="00EA3468"/>
    <w:rsid w:val="00EA3D44"/>
    <w:rsid w:val="00EA403E"/>
    <w:rsid w:val="00EA4187"/>
    <w:rsid w:val="00EA48ED"/>
    <w:rsid w:val="00EA499F"/>
    <w:rsid w:val="00EA4D8A"/>
    <w:rsid w:val="00EA5073"/>
    <w:rsid w:val="00EA5572"/>
    <w:rsid w:val="00EA761C"/>
    <w:rsid w:val="00EB0E07"/>
    <w:rsid w:val="00EB163D"/>
    <w:rsid w:val="00EB16F2"/>
    <w:rsid w:val="00EB1835"/>
    <w:rsid w:val="00EB1904"/>
    <w:rsid w:val="00EB2B74"/>
    <w:rsid w:val="00EB61F1"/>
    <w:rsid w:val="00EB79DE"/>
    <w:rsid w:val="00EC0834"/>
    <w:rsid w:val="00EC1EC5"/>
    <w:rsid w:val="00EC24A8"/>
    <w:rsid w:val="00EC2D77"/>
    <w:rsid w:val="00EC3B88"/>
    <w:rsid w:val="00EC3EC9"/>
    <w:rsid w:val="00EC5DFA"/>
    <w:rsid w:val="00EC67F5"/>
    <w:rsid w:val="00EC7EFD"/>
    <w:rsid w:val="00ED08BD"/>
    <w:rsid w:val="00ED3225"/>
    <w:rsid w:val="00ED3C1D"/>
    <w:rsid w:val="00ED4313"/>
    <w:rsid w:val="00ED657E"/>
    <w:rsid w:val="00ED716F"/>
    <w:rsid w:val="00EE12A1"/>
    <w:rsid w:val="00EE1626"/>
    <w:rsid w:val="00EE1749"/>
    <w:rsid w:val="00EE354B"/>
    <w:rsid w:val="00EE4C07"/>
    <w:rsid w:val="00EE4C35"/>
    <w:rsid w:val="00EE5922"/>
    <w:rsid w:val="00EE631E"/>
    <w:rsid w:val="00EE6727"/>
    <w:rsid w:val="00EE70A7"/>
    <w:rsid w:val="00EE7593"/>
    <w:rsid w:val="00EF10D5"/>
    <w:rsid w:val="00EF1D7E"/>
    <w:rsid w:val="00EF4419"/>
    <w:rsid w:val="00EF5CB3"/>
    <w:rsid w:val="00EF6DE3"/>
    <w:rsid w:val="00EF7CA4"/>
    <w:rsid w:val="00F009EA"/>
    <w:rsid w:val="00F00AAD"/>
    <w:rsid w:val="00F00AE8"/>
    <w:rsid w:val="00F0119A"/>
    <w:rsid w:val="00F01402"/>
    <w:rsid w:val="00F01A56"/>
    <w:rsid w:val="00F01C4A"/>
    <w:rsid w:val="00F020A2"/>
    <w:rsid w:val="00F04636"/>
    <w:rsid w:val="00F078CE"/>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9AE"/>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0DEE"/>
    <w:rsid w:val="00F51B05"/>
    <w:rsid w:val="00F52DDC"/>
    <w:rsid w:val="00F535D3"/>
    <w:rsid w:val="00F54610"/>
    <w:rsid w:val="00F55F64"/>
    <w:rsid w:val="00F56D3E"/>
    <w:rsid w:val="00F5774E"/>
    <w:rsid w:val="00F60066"/>
    <w:rsid w:val="00F609EA"/>
    <w:rsid w:val="00F63A00"/>
    <w:rsid w:val="00F63DE7"/>
    <w:rsid w:val="00F63EAA"/>
    <w:rsid w:val="00F657C8"/>
    <w:rsid w:val="00F6671D"/>
    <w:rsid w:val="00F66D4A"/>
    <w:rsid w:val="00F6715D"/>
    <w:rsid w:val="00F677F4"/>
    <w:rsid w:val="00F704CD"/>
    <w:rsid w:val="00F70B2A"/>
    <w:rsid w:val="00F711A5"/>
    <w:rsid w:val="00F7251B"/>
    <w:rsid w:val="00F76AB8"/>
    <w:rsid w:val="00F80043"/>
    <w:rsid w:val="00F813BC"/>
    <w:rsid w:val="00F814FD"/>
    <w:rsid w:val="00F82502"/>
    <w:rsid w:val="00F82CEA"/>
    <w:rsid w:val="00F8327F"/>
    <w:rsid w:val="00F83D60"/>
    <w:rsid w:val="00F844FB"/>
    <w:rsid w:val="00F84832"/>
    <w:rsid w:val="00F85D3E"/>
    <w:rsid w:val="00F86781"/>
    <w:rsid w:val="00F86D23"/>
    <w:rsid w:val="00F90EC2"/>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A75E1"/>
    <w:rsid w:val="00FB0C52"/>
    <w:rsid w:val="00FB1722"/>
    <w:rsid w:val="00FB172E"/>
    <w:rsid w:val="00FB1938"/>
    <w:rsid w:val="00FB1B4D"/>
    <w:rsid w:val="00FB4895"/>
    <w:rsid w:val="00FB591A"/>
    <w:rsid w:val="00FB609A"/>
    <w:rsid w:val="00FB6FD4"/>
    <w:rsid w:val="00FC0429"/>
    <w:rsid w:val="00FC0A08"/>
    <w:rsid w:val="00FC0A51"/>
    <w:rsid w:val="00FC2078"/>
    <w:rsid w:val="00FC28C3"/>
    <w:rsid w:val="00FC2ED8"/>
    <w:rsid w:val="00FC3837"/>
    <w:rsid w:val="00FC4B18"/>
    <w:rsid w:val="00FC7F3B"/>
    <w:rsid w:val="00FD0355"/>
    <w:rsid w:val="00FD2240"/>
    <w:rsid w:val="00FD2539"/>
    <w:rsid w:val="00FD285B"/>
    <w:rsid w:val="00FD5270"/>
    <w:rsid w:val="00FD58FF"/>
    <w:rsid w:val="00FD5AF2"/>
    <w:rsid w:val="00FD6260"/>
    <w:rsid w:val="00FD64FC"/>
    <w:rsid w:val="00FD6DBF"/>
    <w:rsid w:val="00FD75EA"/>
    <w:rsid w:val="00FE1B9D"/>
    <w:rsid w:val="00FE1EBD"/>
    <w:rsid w:val="00FE2394"/>
    <w:rsid w:val="00FE28DB"/>
    <w:rsid w:val="00FE4A1D"/>
    <w:rsid w:val="00FE5718"/>
    <w:rsid w:val="00FE7E1D"/>
    <w:rsid w:val="00FF271E"/>
    <w:rsid w:val="00FF2D9F"/>
    <w:rsid w:val="00FF51A8"/>
    <w:rsid w:val="00FF539B"/>
    <w:rsid w:val="00FF5BFA"/>
    <w:rsid w:val="00FF6C3E"/>
    <w:rsid w:val="00FF6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8D4131D-1818-4BEC-B376-0CC40248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99"/>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character" w:customStyle="1" w:styleId="30">
    <w:name w:val="标题 3 字符"/>
    <w:link w:val="3"/>
    <w:qFormat/>
    <w:rsid w:val="00B502D4"/>
    <w:rPr>
      <w:rFonts w:ascii="Arial" w:eastAsia="MS Mincho" w:hAnsi="Arial" w:cs="Arial"/>
      <w:b/>
      <w:bCs/>
      <w:sz w:val="26"/>
      <w:szCs w:val="26"/>
      <w:lang w:eastAsia="en-US"/>
    </w:rPr>
  </w:style>
  <w:style w:type="table" w:customStyle="1" w:styleId="TableGrid50">
    <w:name w:val="TableGrid50"/>
    <w:basedOn w:val="a2"/>
    <w:next w:val="aa"/>
    <w:uiPriority w:val="59"/>
    <w:qFormat/>
    <w:rsid w:val="00B502D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805">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1922032">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172546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38495">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39033;&#30446;\XR\&#25991;&#31295;\Docs\R1-240573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fujing\AppData\Local\Temp\360zip$Temp\docs\R2-091481.zip" TargetMode="External"/><Relationship Id="rId5" Type="http://schemas.openxmlformats.org/officeDocument/2006/relationships/webSettings" Target="webSettings.xml"/><Relationship Id="rId10" Type="http://schemas.openxmlformats.org/officeDocument/2006/relationships/hyperlink" Target="file:///C:\Users\fujing\AppData\Local\Temp\360zip$Temp\docs\R2-131173.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B23D6-7146-43E0-A16F-9E9F3A544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18</cp:revision>
  <cp:lastPrinted>2007-08-28T14:45:00Z</cp:lastPrinted>
  <dcterms:created xsi:type="dcterms:W3CDTF">2024-11-07T02:58:00Z</dcterms:created>
  <dcterms:modified xsi:type="dcterms:W3CDTF">2024-11-08T06:13:00Z</dcterms:modified>
</cp:coreProperties>
</file>